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D9" w:rsidRPr="004A2754" w:rsidRDefault="005B7066" w:rsidP="005B7066">
      <w:pPr>
        <w:jc w:val="center"/>
        <w:rPr>
          <w:b/>
          <w:sz w:val="30"/>
          <w:szCs w:val="30"/>
        </w:rPr>
      </w:pPr>
      <w:r w:rsidRPr="004A2754">
        <w:rPr>
          <w:rFonts w:hint="eastAsia"/>
          <w:b/>
          <w:sz w:val="30"/>
          <w:szCs w:val="30"/>
        </w:rPr>
        <w:t>中国基于加速器的粒子物理发展战略研究</w:t>
      </w:r>
    </w:p>
    <w:p w:rsidR="00263A85" w:rsidRPr="00263A85" w:rsidRDefault="00263A85"/>
    <w:p w:rsidR="005B7066" w:rsidRPr="004A2754" w:rsidRDefault="005B7066">
      <w:pPr>
        <w:rPr>
          <w:b/>
          <w:sz w:val="22"/>
        </w:rPr>
      </w:pPr>
      <w:r w:rsidRPr="004A2754">
        <w:rPr>
          <w:rFonts w:hint="eastAsia"/>
          <w:b/>
          <w:sz w:val="22"/>
        </w:rPr>
        <w:t>第一章：</w:t>
      </w:r>
      <w:r w:rsidR="00AB0B47" w:rsidRPr="004A2754">
        <w:rPr>
          <w:rFonts w:hint="eastAsia"/>
          <w:b/>
          <w:sz w:val="22"/>
        </w:rPr>
        <w:t>中国基于加速器的粒子物理领域</w:t>
      </w:r>
      <w:r w:rsidR="00AB0B47" w:rsidRPr="004A2754">
        <w:rPr>
          <w:b/>
          <w:sz w:val="22"/>
        </w:rPr>
        <w:t>的</w:t>
      </w:r>
      <w:r w:rsidRPr="004A2754">
        <w:rPr>
          <w:rFonts w:hint="eastAsia"/>
          <w:b/>
          <w:sz w:val="22"/>
        </w:rPr>
        <w:t>科学意义和战略价值</w:t>
      </w:r>
    </w:p>
    <w:p w:rsidR="004A2754" w:rsidRPr="004A2754" w:rsidRDefault="004A2754" w:rsidP="004A2754">
      <w:pPr>
        <w:rPr>
          <w:rFonts w:ascii="华文楷体" w:eastAsia="华文楷体" w:hAnsi="华文楷体"/>
        </w:rPr>
      </w:pPr>
      <w:r w:rsidRPr="004A2754">
        <w:rPr>
          <w:rFonts w:ascii="华文楷体" w:eastAsia="华文楷体" w:hAnsi="华文楷体" w:hint="eastAsia"/>
        </w:rPr>
        <w:t>（整体</w:t>
      </w:r>
      <w:r w:rsidRPr="004A2754">
        <w:rPr>
          <w:rFonts w:ascii="华文楷体" w:eastAsia="华文楷体" w:hAnsi="华文楷体"/>
        </w:rPr>
        <w:t>要求：一是本领域能够解决的我国经济社会发展及国家安全领域中的关键科学问题和关键技术问题，尤其是对该领域能够解决的制约我国产业结构升级的关键技术问题、制约我国提高国际竞争力的卡脖子技术问题等所起到的作用进行具体、深入论证。二是本领域对于国家科学事业本身的意义和价值。重点回答该领域对于带动相关科学技术领域发展的贡献等问题。</w:t>
      </w:r>
      <w:r w:rsidRPr="004A2754">
        <w:rPr>
          <w:rFonts w:ascii="华文楷体" w:eastAsia="华文楷体" w:hAnsi="华文楷体" w:hint="eastAsia"/>
        </w:rPr>
        <w:t> ）</w:t>
      </w:r>
    </w:p>
    <w:p w:rsidR="005B7066" w:rsidRDefault="00263A85" w:rsidP="00263A85">
      <w:pPr>
        <w:spacing w:beforeLines="100" w:before="312" w:afterLines="100" w:after="312"/>
      </w:pPr>
      <w:r>
        <w:rPr>
          <w:rFonts w:hint="eastAsia"/>
        </w:rPr>
        <w:t>一、</w:t>
      </w:r>
      <w:r w:rsidR="00AB0B47" w:rsidRPr="00AB0B47">
        <w:rPr>
          <w:rFonts w:hint="eastAsia"/>
        </w:rPr>
        <w:t>中国基于加速器的粒子物理</w:t>
      </w:r>
      <w:r w:rsidR="00AB0B47">
        <w:rPr>
          <w:rFonts w:hint="eastAsia"/>
        </w:rPr>
        <w:t>领域</w:t>
      </w:r>
      <w:r>
        <w:rPr>
          <w:rFonts w:hint="eastAsia"/>
        </w:rPr>
        <w:t>的</w:t>
      </w:r>
      <w:r w:rsidR="00005BE7" w:rsidRPr="00263A85">
        <w:t>科学意义</w:t>
      </w:r>
      <w:r w:rsidR="002F7900">
        <w:rPr>
          <w:rFonts w:hint="eastAsia"/>
        </w:rPr>
        <w:t>（</w:t>
      </w:r>
      <w:r w:rsidR="002F7900" w:rsidRPr="002F7900">
        <w:rPr>
          <w:rFonts w:ascii="华文楷体" w:eastAsia="华文楷体" w:hAnsi="华文楷体" w:hint="eastAsia"/>
        </w:rPr>
        <w:t>分高能量前沿和高亮度前沿阐述</w:t>
      </w:r>
      <w:r w:rsidR="002F7900">
        <w:rPr>
          <w:rFonts w:hint="eastAsia"/>
        </w:rPr>
        <w:t>）</w:t>
      </w:r>
    </w:p>
    <w:p w:rsidR="00412EF7" w:rsidRDefault="00412EF7" w:rsidP="00263A85">
      <w:pPr>
        <w:ind w:firstLineChars="200" w:firstLine="420"/>
        <w:rPr>
          <w:rFonts w:ascii="华文楷体" w:eastAsia="华文楷体" w:hAnsi="华文楷体"/>
        </w:rPr>
      </w:pPr>
    </w:p>
    <w:p w:rsidR="00263A85" w:rsidRDefault="00263A85" w:rsidP="00B300AA">
      <w:pPr>
        <w:spacing w:beforeLines="100" w:before="312" w:afterLines="100" w:after="312"/>
      </w:pPr>
      <w:r w:rsidRPr="00263A85">
        <w:rPr>
          <w:rFonts w:hint="eastAsia"/>
        </w:rPr>
        <w:t>二</w:t>
      </w:r>
      <w:r w:rsidRPr="00263A85">
        <w:t>、</w:t>
      </w:r>
      <w:r w:rsidR="00AB0B47" w:rsidRPr="00AB0B47">
        <w:rPr>
          <w:rFonts w:hint="eastAsia"/>
        </w:rPr>
        <w:t>中国基于加速器的粒子物理</w:t>
      </w:r>
      <w:r w:rsidR="00AB0B47">
        <w:rPr>
          <w:rFonts w:hint="eastAsia"/>
        </w:rPr>
        <w:t>领域</w:t>
      </w:r>
      <w:r w:rsidRPr="00263A85">
        <w:t>的</w:t>
      </w:r>
      <w:r w:rsidR="00005BE7">
        <w:t>战略价值</w:t>
      </w:r>
      <w:r w:rsidR="002F7900">
        <w:rPr>
          <w:rFonts w:hint="eastAsia"/>
        </w:rPr>
        <w:t>（</w:t>
      </w:r>
      <w:r w:rsidR="002F7900" w:rsidRPr="002F7900">
        <w:rPr>
          <w:rFonts w:ascii="华文楷体" w:eastAsia="华文楷体" w:hAnsi="华文楷体" w:hint="eastAsia"/>
        </w:rPr>
        <w:t>分高能量前沿和高亮度前沿阐述</w:t>
      </w:r>
      <w:r w:rsidR="002F7900">
        <w:rPr>
          <w:rFonts w:hint="eastAsia"/>
        </w:rPr>
        <w:t>）</w:t>
      </w:r>
    </w:p>
    <w:p w:rsidR="00263A85" w:rsidRDefault="00263A85" w:rsidP="00B300AA">
      <w:pPr>
        <w:ind w:firstLineChars="200" w:firstLine="420"/>
      </w:pPr>
    </w:p>
    <w:p w:rsidR="00263A85" w:rsidRDefault="00263A85"/>
    <w:p w:rsidR="004A2754" w:rsidRPr="00263A85" w:rsidRDefault="004A2754"/>
    <w:p w:rsidR="005B7066" w:rsidRPr="004A2754" w:rsidRDefault="005B7066">
      <w:pPr>
        <w:rPr>
          <w:b/>
          <w:sz w:val="22"/>
        </w:rPr>
      </w:pPr>
      <w:r w:rsidRPr="004A2754">
        <w:rPr>
          <w:rFonts w:hint="eastAsia"/>
          <w:b/>
          <w:sz w:val="22"/>
        </w:rPr>
        <w:t>第二章：</w:t>
      </w:r>
      <w:r w:rsidR="00AB0B47" w:rsidRPr="004A2754">
        <w:rPr>
          <w:rFonts w:hint="eastAsia"/>
          <w:b/>
          <w:sz w:val="22"/>
        </w:rPr>
        <w:t>中国基于加速器的粒子物理领域</w:t>
      </w:r>
      <w:r w:rsidRPr="004A2754">
        <w:rPr>
          <w:rFonts w:hint="eastAsia"/>
          <w:b/>
          <w:sz w:val="22"/>
        </w:rPr>
        <w:t>的现状及其形成</w:t>
      </w:r>
    </w:p>
    <w:p w:rsidR="004A2754" w:rsidRDefault="004A2754" w:rsidP="004A2754">
      <w:r w:rsidRPr="004A2754">
        <w:rPr>
          <w:rFonts w:ascii="华文楷体" w:eastAsia="华文楷体" w:hAnsi="华文楷体"/>
        </w:rPr>
        <w:t>（</w:t>
      </w:r>
      <w:r>
        <w:rPr>
          <w:rFonts w:ascii="华文楷体" w:eastAsia="华文楷体" w:hAnsi="华文楷体" w:hint="eastAsia"/>
        </w:rPr>
        <w:t>整体</w:t>
      </w:r>
      <w:r w:rsidRPr="004A2754">
        <w:rPr>
          <w:rFonts w:ascii="华文楷体" w:eastAsia="华文楷体" w:hAnsi="华文楷体"/>
        </w:rPr>
        <w:t>要求：一是对该前沿领域的形成进行回溯，从该前沿领域发展历程出发，回答是哪些内生性的动力和外在性的需求促成了该前沿领域的出现？由哪些关键科学发现、科学问题、技术问题或者哪些人物推动了该前沿领域的出现、使该领域成为前沿研究领域？二是对本前沿领域的研究现状进行综合回顾，从主要研究成果、专利、期刊著述、研究学会、研究人员的学科背景、人才培养、研究组织形式、经费与投入、资助管理模式等方面，来形成关于本领域发展现状的综合性认识。三是立足国际，对于本前沿领域在国际上的位置和竞争力进行</w:t>
      </w:r>
      <w:r>
        <w:rPr>
          <w:rFonts w:ascii="华文楷体" w:eastAsia="华文楷体" w:hAnsi="华文楷体" w:hint="eastAsia"/>
        </w:rPr>
        <w:t>综合</w:t>
      </w:r>
      <w:r>
        <w:rPr>
          <w:rFonts w:ascii="华文楷体" w:eastAsia="华文楷体" w:hAnsi="华文楷体"/>
        </w:rPr>
        <w:t>评估，包括本前沿领域在国际上的发展状况、本领域在国际上的地位和发展态势等。</w:t>
      </w:r>
      <w:r w:rsidRPr="004A2754">
        <w:rPr>
          <w:rFonts w:ascii="华文楷体" w:eastAsia="华文楷体" w:hAnsi="华文楷体"/>
        </w:rPr>
        <w:t>）</w:t>
      </w:r>
    </w:p>
    <w:p w:rsidR="00B300AA" w:rsidRPr="00412EF7" w:rsidRDefault="00B300AA" w:rsidP="00B300AA">
      <w:pPr>
        <w:spacing w:beforeLines="100" w:before="312" w:afterLines="100" w:after="312"/>
      </w:pPr>
      <w:r>
        <w:rPr>
          <w:rFonts w:hint="eastAsia"/>
        </w:rPr>
        <w:t>一</w:t>
      </w:r>
      <w:r>
        <w:t>、</w:t>
      </w:r>
      <w:r w:rsidR="00AB0B47" w:rsidRPr="00AB0B47">
        <w:rPr>
          <w:rFonts w:hint="eastAsia"/>
        </w:rPr>
        <w:t>中国基于加速器的粒子物理</w:t>
      </w:r>
      <w:r w:rsidR="00AB0B47">
        <w:rPr>
          <w:rFonts w:hint="eastAsia"/>
        </w:rPr>
        <w:t>领域</w:t>
      </w:r>
      <w:r>
        <w:t>的形成</w:t>
      </w:r>
      <w:r w:rsidR="002F7900">
        <w:rPr>
          <w:rFonts w:hint="eastAsia"/>
        </w:rPr>
        <w:t>（</w:t>
      </w:r>
      <w:r w:rsidR="002F7900" w:rsidRPr="002F7900">
        <w:rPr>
          <w:rFonts w:ascii="华文楷体" w:eastAsia="华文楷体" w:hAnsi="华文楷体" w:hint="eastAsia"/>
        </w:rPr>
        <w:t>分高能量前沿和高亮度前沿阐述</w:t>
      </w:r>
      <w:r w:rsidR="002F7900">
        <w:rPr>
          <w:rFonts w:hint="eastAsia"/>
        </w:rPr>
        <w:t>）</w:t>
      </w:r>
    </w:p>
    <w:p w:rsidR="00005BE7" w:rsidRDefault="00005BE7" w:rsidP="00B300AA">
      <w:pPr>
        <w:pStyle w:val="Default"/>
        <w:ind w:firstLineChars="200" w:firstLine="420"/>
        <w:rPr>
          <w:rFonts w:ascii="华文楷体" w:eastAsia="华文楷体" w:hAnsi="华文楷体" w:cstheme="minorBidi"/>
          <w:color w:val="auto"/>
          <w:kern w:val="2"/>
          <w:sz w:val="21"/>
          <w:szCs w:val="22"/>
        </w:rPr>
      </w:pPr>
    </w:p>
    <w:p w:rsidR="00B300AA" w:rsidRDefault="00B300AA" w:rsidP="00B300AA">
      <w:pPr>
        <w:spacing w:beforeLines="100" w:before="312" w:afterLines="100" w:after="312"/>
      </w:pPr>
      <w:r w:rsidRPr="00B300AA">
        <w:rPr>
          <w:rFonts w:hint="eastAsia"/>
        </w:rPr>
        <w:t>二</w:t>
      </w:r>
      <w:r w:rsidRPr="00B300AA">
        <w:t>、</w:t>
      </w:r>
      <w:r w:rsidR="00AB0B47" w:rsidRPr="00AB0B47">
        <w:rPr>
          <w:rFonts w:hint="eastAsia"/>
        </w:rPr>
        <w:t>中国基于加速器的粒子物理</w:t>
      </w:r>
      <w:r w:rsidR="00AB0B47">
        <w:rPr>
          <w:rFonts w:hint="eastAsia"/>
        </w:rPr>
        <w:t>领域</w:t>
      </w:r>
      <w:r w:rsidRPr="00B300AA">
        <w:t>的现状</w:t>
      </w:r>
      <w:r w:rsidR="002F7900">
        <w:rPr>
          <w:rFonts w:hint="eastAsia"/>
        </w:rPr>
        <w:t>（</w:t>
      </w:r>
      <w:r w:rsidR="002F7900" w:rsidRPr="002F7900">
        <w:rPr>
          <w:rFonts w:ascii="华文楷体" w:eastAsia="华文楷体" w:hAnsi="华文楷体" w:hint="eastAsia"/>
        </w:rPr>
        <w:t>分高能量前沿和高亮度前沿阐述</w:t>
      </w:r>
      <w:r w:rsidR="002F7900">
        <w:rPr>
          <w:rFonts w:hint="eastAsia"/>
        </w:rPr>
        <w:t>）</w:t>
      </w:r>
    </w:p>
    <w:p w:rsidR="00412EF7" w:rsidRDefault="00412EF7"/>
    <w:p w:rsidR="005B7066" w:rsidRPr="004A2754" w:rsidRDefault="005B7066">
      <w:pPr>
        <w:rPr>
          <w:b/>
          <w:sz w:val="22"/>
        </w:rPr>
      </w:pPr>
      <w:r w:rsidRPr="004A2754">
        <w:rPr>
          <w:rFonts w:hint="eastAsia"/>
          <w:b/>
          <w:sz w:val="22"/>
        </w:rPr>
        <w:t>第三章：</w:t>
      </w:r>
      <w:r w:rsidR="00AB0B47" w:rsidRPr="004A2754">
        <w:rPr>
          <w:rFonts w:hint="eastAsia"/>
          <w:b/>
          <w:sz w:val="22"/>
        </w:rPr>
        <w:t>中国基于加速器的粒子物理领域</w:t>
      </w:r>
      <w:r w:rsidRPr="004A2754">
        <w:rPr>
          <w:rFonts w:hint="eastAsia"/>
          <w:b/>
          <w:sz w:val="22"/>
        </w:rPr>
        <w:t>的关键科学问题，关键技术问题与发展方向</w:t>
      </w:r>
    </w:p>
    <w:p w:rsidR="005B7066" w:rsidRDefault="0072511F" w:rsidP="0072511F">
      <w:pPr>
        <w:pStyle w:val="Default"/>
      </w:pPr>
      <w:r w:rsidRPr="0072511F">
        <w:rPr>
          <w:rFonts w:asciiTheme="minorHAnsi" w:eastAsiaTheme="minorEastAsia" w:cstheme="minorBidi" w:hint="eastAsia"/>
          <w:color w:val="auto"/>
          <w:kern w:val="2"/>
          <w:sz w:val="21"/>
          <w:szCs w:val="22"/>
        </w:rPr>
        <w:t>（</w:t>
      </w:r>
      <w:r w:rsidR="0055548C" w:rsidRPr="0055548C">
        <w:rPr>
          <w:rFonts w:ascii="华文楷体" w:eastAsia="华文楷体" w:hAnsi="华文楷体" w:cstheme="minorBidi" w:hint="eastAsia"/>
          <w:color w:val="auto"/>
          <w:kern w:val="2"/>
          <w:sz w:val="21"/>
          <w:szCs w:val="22"/>
        </w:rPr>
        <w:t>整体</w:t>
      </w:r>
      <w:r w:rsidR="0055548C" w:rsidRPr="0055548C">
        <w:rPr>
          <w:rFonts w:ascii="华文楷体" w:eastAsia="华文楷体" w:hAnsi="华文楷体" w:cstheme="minorBidi"/>
          <w:color w:val="auto"/>
          <w:kern w:val="2"/>
          <w:sz w:val="21"/>
          <w:szCs w:val="22"/>
        </w:rPr>
        <w:t>要求：</w:t>
      </w:r>
      <w:r w:rsidR="00D8769A" w:rsidRPr="00D8769A">
        <w:rPr>
          <w:rFonts w:ascii="华文楷体" w:eastAsia="华文楷体" w:hAnsi="华文楷体" w:cstheme="minorBidi" w:hint="eastAsia"/>
          <w:color w:val="auto"/>
          <w:kern w:val="2"/>
          <w:sz w:val="21"/>
          <w:szCs w:val="22"/>
        </w:rPr>
        <w:t>一是从前沿领域发展态势、国家战略需求以及如何应对国际竞争的角度，前瞻未来</w:t>
      </w:r>
      <w:r w:rsidR="00D8769A" w:rsidRPr="00D8769A">
        <w:rPr>
          <w:rFonts w:ascii="华文楷体" w:eastAsia="华文楷体" w:hAnsi="华文楷体" w:cstheme="minorBidi"/>
          <w:color w:val="auto"/>
          <w:kern w:val="2"/>
          <w:sz w:val="21"/>
          <w:szCs w:val="22"/>
        </w:rPr>
        <w:t>15</w:t>
      </w:r>
      <w:r w:rsidR="00D8769A" w:rsidRPr="00D8769A">
        <w:rPr>
          <w:rFonts w:ascii="华文楷体" w:eastAsia="华文楷体" w:hAnsi="华文楷体" w:cstheme="minorBidi" w:hint="eastAsia"/>
          <w:color w:val="auto"/>
          <w:kern w:val="2"/>
          <w:sz w:val="21"/>
          <w:szCs w:val="22"/>
        </w:rPr>
        <w:t>年、特别是未来</w:t>
      </w:r>
      <w:r w:rsidR="00D8769A" w:rsidRPr="00D8769A">
        <w:rPr>
          <w:rFonts w:ascii="华文楷体" w:eastAsia="华文楷体" w:hAnsi="华文楷体" w:cstheme="minorBidi"/>
          <w:color w:val="auto"/>
          <w:kern w:val="2"/>
          <w:sz w:val="21"/>
          <w:szCs w:val="22"/>
        </w:rPr>
        <w:t>5</w:t>
      </w:r>
      <w:r w:rsidR="00D8769A" w:rsidRPr="00D8769A">
        <w:rPr>
          <w:rFonts w:ascii="华文楷体" w:eastAsia="华文楷体" w:hAnsi="华文楷体" w:cstheme="minorBidi" w:hint="eastAsia"/>
          <w:color w:val="auto"/>
          <w:kern w:val="2"/>
          <w:sz w:val="21"/>
          <w:szCs w:val="22"/>
        </w:rPr>
        <w:t>年领域的发展趋势，提出未来</w:t>
      </w:r>
      <w:r w:rsidR="00D8769A" w:rsidRPr="00D8769A">
        <w:rPr>
          <w:rFonts w:ascii="华文楷体" w:eastAsia="华文楷体" w:hAnsi="华文楷体" w:cstheme="minorBidi"/>
          <w:color w:val="auto"/>
          <w:kern w:val="2"/>
          <w:sz w:val="21"/>
          <w:szCs w:val="22"/>
        </w:rPr>
        <w:t>5~15</w:t>
      </w:r>
      <w:r w:rsidR="00D8769A" w:rsidRPr="00D8769A">
        <w:rPr>
          <w:rFonts w:ascii="华文楷体" w:eastAsia="华文楷体" w:hAnsi="华文楷体" w:cstheme="minorBidi" w:hint="eastAsia"/>
          <w:color w:val="auto"/>
          <w:kern w:val="2"/>
          <w:sz w:val="21"/>
          <w:szCs w:val="22"/>
        </w:rPr>
        <w:t>年前沿领域的关键科学问题和关键技术问题、发展思路、发展目标、优先发展领域或重要研究方向。二是结合上述角度，对以上优先发展领域的战略重要性进行</w:t>
      </w:r>
      <w:proofErr w:type="gramStart"/>
      <w:r w:rsidR="00D8769A" w:rsidRPr="00D8769A">
        <w:rPr>
          <w:rFonts w:ascii="华文楷体" w:eastAsia="华文楷体" w:hAnsi="华文楷体" w:cstheme="minorBidi" w:hint="eastAsia"/>
          <w:color w:val="auto"/>
          <w:kern w:val="2"/>
          <w:sz w:val="21"/>
          <w:szCs w:val="22"/>
        </w:rPr>
        <w:t>研判并</w:t>
      </w:r>
      <w:proofErr w:type="gramEnd"/>
      <w:r w:rsidR="00D8769A" w:rsidRPr="00D8769A">
        <w:rPr>
          <w:rFonts w:ascii="华文楷体" w:eastAsia="华文楷体" w:hAnsi="华文楷体" w:cstheme="minorBidi" w:hint="eastAsia"/>
          <w:color w:val="auto"/>
          <w:kern w:val="2"/>
          <w:sz w:val="21"/>
          <w:szCs w:val="22"/>
        </w:rPr>
        <w:t>排序，并对其理由进行充分阐述。</w:t>
      </w:r>
      <w:r>
        <w:rPr>
          <w:rFonts w:asciiTheme="minorHAnsi" w:eastAsiaTheme="minorEastAsia" w:cstheme="minorBidi" w:hint="eastAsia"/>
          <w:color w:val="auto"/>
          <w:kern w:val="2"/>
          <w:sz w:val="21"/>
          <w:szCs w:val="22"/>
        </w:rPr>
        <w:t>）</w:t>
      </w:r>
    </w:p>
    <w:p w:rsidR="00D8769A" w:rsidRDefault="00AE2AA1" w:rsidP="004E6328">
      <w:pPr>
        <w:spacing w:beforeLines="100" w:before="312" w:afterLines="100" w:after="312"/>
      </w:pPr>
      <w:r>
        <w:rPr>
          <w:rFonts w:hint="eastAsia"/>
        </w:rPr>
        <w:t>一</w:t>
      </w:r>
      <w:r>
        <w:t>、</w:t>
      </w:r>
      <w:r w:rsidR="004E6328">
        <w:rPr>
          <w:rFonts w:hint="eastAsia"/>
        </w:rPr>
        <w:t>高能量</w:t>
      </w:r>
      <w:r w:rsidR="004E6328">
        <w:t>前沿</w:t>
      </w:r>
    </w:p>
    <w:p w:rsidR="0055548C" w:rsidRDefault="004E6328" w:rsidP="00F846F8">
      <w:pPr>
        <w:spacing w:beforeLines="100" w:before="312" w:afterLines="100" w:after="312"/>
        <w:rPr>
          <w:rFonts w:ascii="华文楷体" w:eastAsia="华文楷体" w:hAnsi="华文楷体"/>
        </w:rPr>
      </w:pPr>
      <w:r>
        <w:rPr>
          <w:rFonts w:hint="eastAsia"/>
        </w:rPr>
        <w:t xml:space="preserve">  </w:t>
      </w:r>
    </w:p>
    <w:p w:rsidR="004E6328" w:rsidRDefault="00AE2AA1" w:rsidP="004E6328">
      <w:pPr>
        <w:spacing w:beforeLines="100" w:before="312" w:afterLines="100" w:after="312"/>
      </w:pPr>
      <w:r>
        <w:rPr>
          <w:rFonts w:hint="eastAsia"/>
        </w:rPr>
        <w:t>二</w:t>
      </w:r>
      <w:r>
        <w:t>、</w:t>
      </w:r>
      <w:r w:rsidR="004E6328">
        <w:rPr>
          <w:rFonts w:hint="eastAsia"/>
        </w:rPr>
        <w:t>高</w:t>
      </w:r>
      <w:r w:rsidR="001207CB">
        <w:rPr>
          <w:rFonts w:hint="eastAsia"/>
        </w:rPr>
        <w:t>亮</w:t>
      </w:r>
      <w:r w:rsidR="004E6328">
        <w:rPr>
          <w:rFonts w:hint="eastAsia"/>
        </w:rPr>
        <w:t>度</w:t>
      </w:r>
      <w:r w:rsidR="004E6328">
        <w:t>前沿</w:t>
      </w:r>
    </w:p>
    <w:p w:rsidR="00D8769A" w:rsidRDefault="00D8769A"/>
    <w:p w:rsidR="005B7066" w:rsidRPr="004A2754" w:rsidRDefault="005B7066">
      <w:pPr>
        <w:rPr>
          <w:b/>
          <w:sz w:val="22"/>
        </w:rPr>
      </w:pPr>
      <w:r w:rsidRPr="004A2754">
        <w:rPr>
          <w:rFonts w:hint="eastAsia"/>
          <w:b/>
          <w:sz w:val="22"/>
        </w:rPr>
        <w:t>第四章：围绕</w:t>
      </w:r>
      <w:r w:rsidR="00AB0B47" w:rsidRPr="004A2754">
        <w:rPr>
          <w:rFonts w:hint="eastAsia"/>
          <w:b/>
          <w:sz w:val="22"/>
        </w:rPr>
        <w:t>中国基于加速器的粒子物理领域</w:t>
      </w:r>
      <w:r w:rsidRPr="004A2754">
        <w:rPr>
          <w:rFonts w:hint="eastAsia"/>
          <w:b/>
          <w:sz w:val="22"/>
        </w:rPr>
        <w:t>发展的相关政策建议</w:t>
      </w:r>
    </w:p>
    <w:p w:rsidR="0055548C" w:rsidRDefault="00AB0B47" w:rsidP="00AB0B47">
      <w:pPr>
        <w:pStyle w:val="a4"/>
        <w:numPr>
          <w:ilvl w:val="0"/>
          <w:numId w:val="3"/>
        </w:numPr>
        <w:spacing w:beforeLines="100" w:before="312" w:afterLines="100" w:after="312"/>
        <w:ind w:firstLineChars="0"/>
      </w:pPr>
      <w:r w:rsidRPr="00AB0B47">
        <w:rPr>
          <w:rFonts w:hint="eastAsia"/>
        </w:rPr>
        <w:t>中国基于加速器的粒子物理</w:t>
      </w:r>
      <w:r>
        <w:rPr>
          <w:rFonts w:hint="eastAsia"/>
        </w:rPr>
        <w:t>领域</w:t>
      </w:r>
      <w:r>
        <w:t>发展的</w:t>
      </w:r>
      <w:r>
        <w:rPr>
          <w:rFonts w:hint="eastAsia"/>
        </w:rPr>
        <w:t>政策</w:t>
      </w:r>
      <w:r>
        <w:t>建议</w:t>
      </w:r>
    </w:p>
    <w:p w:rsidR="00AB0B47" w:rsidRDefault="001207CB" w:rsidP="00AB0B47">
      <w:pPr>
        <w:spacing w:beforeLines="100" w:before="312" w:afterLines="100" w:after="312"/>
        <w:ind w:firstLineChars="200" w:firstLine="420"/>
        <w:rPr>
          <w:rFonts w:ascii="华文楷体" w:eastAsia="华文楷体" w:hAnsi="华文楷体"/>
        </w:rPr>
      </w:pPr>
      <w:r>
        <w:rPr>
          <w:rFonts w:ascii="华文楷体" w:eastAsia="华文楷体" w:hAnsi="华文楷体" w:hint="eastAsia"/>
        </w:rPr>
        <w:t>（</w:t>
      </w:r>
      <w:r w:rsidR="00AB0B47" w:rsidRPr="0072511F">
        <w:rPr>
          <w:rFonts w:ascii="华文楷体" w:eastAsia="华文楷体" w:hAnsi="华文楷体" w:hint="eastAsia"/>
        </w:rPr>
        <w:t>针对关键科学问题、关键技术问题和优先发展领域的表述，提出前沿领域发展的资助策略等政策建议</w:t>
      </w:r>
      <w:r w:rsidR="00AB0B47">
        <w:rPr>
          <w:rFonts w:ascii="华文楷体" w:eastAsia="华文楷体" w:hAnsi="华文楷体" w:hint="eastAsia"/>
        </w:rPr>
        <w:t>。</w:t>
      </w:r>
      <w:r>
        <w:rPr>
          <w:rFonts w:ascii="华文楷体" w:eastAsia="华文楷体" w:hAnsi="华文楷体" w:hint="eastAsia"/>
        </w:rPr>
        <w:t>）</w:t>
      </w:r>
    </w:p>
    <w:p w:rsidR="001207CB" w:rsidRPr="00AB0B47" w:rsidRDefault="001207CB" w:rsidP="00AB0B47">
      <w:pPr>
        <w:spacing w:beforeLines="100" w:before="312" w:afterLines="100" w:after="312"/>
        <w:ind w:firstLineChars="200" w:firstLine="420"/>
        <w:rPr>
          <w:rFonts w:ascii="华文楷体" w:eastAsia="华文楷体" w:hAnsi="华文楷体"/>
        </w:rPr>
      </w:pPr>
    </w:p>
    <w:p w:rsidR="00AB0B47" w:rsidRDefault="00AB0B47" w:rsidP="00AB0B47">
      <w:pPr>
        <w:pStyle w:val="a4"/>
        <w:numPr>
          <w:ilvl w:val="0"/>
          <w:numId w:val="3"/>
        </w:numPr>
        <w:ind w:firstLineChars="0"/>
      </w:pPr>
      <w:r w:rsidRPr="00AB0B47">
        <w:rPr>
          <w:rFonts w:hint="eastAsia"/>
        </w:rPr>
        <w:t>中国基于加速器的粒子物理</w:t>
      </w:r>
      <w:r>
        <w:rPr>
          <w:rFonts w:hint="eastAsia"/>
        </w:rPr>
        <w:t>领域</w:t>
      </w:r>
      <w:r>
        <w:t>资助战略实现的配套措施</w:t>
      </w:r>
    </w:p>
    <w:p w:rsidR="00AB0B47" w:rsidRDefault="001207CB" w:rsidP="00AB0B47">
      <w:pPr>
        <w:spacing w:beforeLines="100" w:before="312" w:afterLines="100" w:after="312"/>
        <w:ind w:firstLineChars="200" w:firstLine="420"/>
        <w:rPr>
          <w:rFonts w:ascii="华文楷体" w:eastAsia="华文楷体" w:hAnsi="华文楷体"/>
        </w:rPr>
      </w:pPr>
      <w:r>
        <w:rPr>
          <w:rFonts w:ascii="华文楷体" w:eastAsia="华文楷体" w:hAnsi="华文楷体" w:hint="eastAsia"/>
        </w:rPr>
        <w:t>（</w:t>
      </w:r>
      <w:r w:rsidR="00AB0B47" w:rsidRPr="0072511F">
        <w:rPr>
          <w:rFonts w:ascii="华文楷体" w:eastAsia="华文楷体" w:hAnsi="华文楷体" w:hint="eastAsia"/>
        </w:rPr>
        <w:t>从能力建设、队伍建设、制度建设、法规建设、环境建设、国际合作政策、组织保障等方面出发，提出有利于前沿领域资助战略实现的配套措施</w:t>
      </w:r>
      <w:r w:rsidR="00AB0B47">
        <w:rPr>
          <w:rFonts w:ascii="华文楷体" w:eastAsia="华文楷体" w:hAnsi="华文楷体" w:hint="eastAsia"/>
        </w:rPr>
        <w:t>。</w:t>
      </w:r>
      <w:r>
        <w:rPr>
          <w:rFonts w:ascii="华文楷体" w:eastAsia="华文楷体" w:hAnsi="华文楷体" w:hint="eastAsia"/>
        </w:rPr>
        <w:t>）</w:t>
      </w:r>
    </w:p>
    <w:p w:rsidR="001207CB" w:rsidRDefault="001207CB" w:rsidP="00AB0B47">
      <w:pPr>
        <w:spacing w:beforeLines="100" w:before="312" w:afterLines="100" w:after="312"/>
        <w:ind w:firstLineChars="200" w:firstLine="420"/>
        <w:rPr>
          <w:rFonts w:ascii="华文楷体" w:eastAsia="华文楷体" w:hAnsi="华文楷体"/>
        </w:rPr>
      </w:pPr>
    </w:p>
    <w:p w:rsidR="004014BC" w:rsidRPr="004014BC" w:rsidRDefault="004014BC" w:rsidP="004014BC">
      <w:pPr>
        <w:rPr>
          <w:b/>
          <w:sz w:val="22"/>
        </w:rPr>
      </w:pPr>
      <w:r>
        <w:rPr>
          <w:rFonts w:hint="eastAsia"/>
          <w:b/>
          <w:sz w:val="22"/>
        </w:rPr>
        <w:t>第五章：</w:t>
      </w:r>
      <w:r w:rsidRPr="004014BC">
        <w:rPr>
          <w:rFonts w:hint="eastAsia"/>
          <w:b/>
          <w:sz w:val="22"/>
        </w:rPr>
        <w:t>中国基于加速器的粒子物理领域</w:t>
      </w:r>
      <w:r>
        <w:rPr>
          <w:rFonts w:hint="eastAsia"/>
          <w:b/>
          <w:sz w:val="22"/>
        </w:rPr>
        <w:t>发展路线图</w:t>
      </w:r>
    </w:p>
    <w:p w:rsidR="004014BC" w:rsidRDefault="004014BC" w:rsidP="004014BC">
      <w:pPr>
        <w:spacing w:beforeLines="100" w:before="312" w:afterLines="100" w:after="312"/>
        <w:ind w:firstLineChars="200" w:firstLine="420"/>
        <w:rPr>
          <w:rFonts w:ascii="华文楷体" w:eastAsia="华文楷体" w:hAnsi="华文楷体"/>
        </w:rPr>
      </w:pPr>
      <w:r>
        <w:rPr>
          <w:rFonts w:ascii="华文楷体" w:eastAsia="华文楷体" w:hAnsi="华文楷体" w:hint="eastAsia"/>
        </w:rPr>
        <w:t>（总结前面四章内容，对我国基于加速器的粒子物理领域发展给出一</w:t>
      </w:r>
      <w:bookmarkStart w:id="0" w:name="_GoBack"/>
      <w:bookmarkEnd w:id="0"/>
      <w:r>
        <w:rPr>
          <w:rFonts w:ascii="华文楷体" w:eastAsia="华文楷体" w:hAnsi="华文楷体" w:hint="eastAsia"/>
        </w:rPr>
        <w:t>个明晰的路线图。）</w:t>
      </w:r>
    </w:p>
    <w:sectPr w:rsidR="00401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718C"/>
    <w:multiLevelType w:val="hybridMultilevel"/>
    <w:tmpl w:val="4790E564"/>
    <w:lvl w:ilvl="0" w:tplc="5DC241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E441BE"/>
    <w:multiLevelType w:val="hybridMultilevel"/>
    <w:tmpl w:val="1ECE3A66"/>
    <w:lvl w:ilvl="0" w:tplc="7A0EF5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7F7E8A"/>
    <w:multiLevelType w:val="hybridMultilevel"/>
    <w:tmpl w:val="147E677C"/>
    <w:lvl w:ilvl="0" w:tplc="0DD62CAC">
      <w:start w:val="1"/>
      <w:numFmt w:val="japaneseCounting"/>
      <w:lvlText w:val="%1、"/>
      <w:lvlJc w:val="left"/>
      <w:pPr>
        <w:ind w:left="1530" w:hanging="45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66"/>
    <w:rsid w:val="00005BE7"/>
    <w:rsid w:val="000308CD"/>
    <w:rsid w:val="001207CB"/>
    <w:rsid w:val="00263A85"/>
    <w:rsid w:val="002F7900"/>
    <w:rsid w:val="004014BC"/>
    <w:rsid w:val="00412EF7"/>
    <w:rsid w:val="004479D9"/>
    <w:rsid w:val="004A2754"/>
    <w:rsid w:val="004E6328"/>
    <w:rsid w:val="0055548C"/>
    <w:rsid w:val="005B7066"/>
    <w:rsid w:val="0072511F"/>
    <w:rsid w:val="00753265"/>
    <w:rsid w:val="00AB0B47"/>
    <w:rsid w:val="00AE2AA1"/>
    <w:rsid w:val="00B300AA"/>
    <w:rsid w:val="00B6782D"/>
    <w:rsid w:val="00C10DF6"/>
    <w:rsid w:val="00D8769A"/>
    <w:rsid w:val="00E56DAD"/>
    <w:rsid w:val="00EB70C0"/>
    <w:rsid w:val="00F8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DAD"/>
    <w:pPr>
      <w:widowControl w:val="0"/>
      <w:autoSpaceDE w:val="0"/>
      <w:autoSpaceDN w:val="0"/>
      <w:adjustRightInd w:val="0"/>
    </w:pPr>
    <w:rPr>
      <w:rFonts w:ascii="黑体" w:eastAsia="黑体" w:cs="黑体"/>
      <w:color w:val="000000"/>
      <w:kern w:val="0"/>
      <w:sz w:val="24"/>
      <w:szCs w:val="24"/>
    </w:rPr>
  </w:style>
  <w:style w:type="paragraph" w:styleId="a3">
    <w:name w:val="Closing"/>
    <w:basedOn w:val="a"/>
    <w:link w:val="Char"/>
    <w:rsid w:val="000308CD"/>
    <w:pPr>
      <w:ind w:leftChars="2100" w:left="100"/>
    </w:pPr>
    <w:rPr>
      <w:rFonts w:ascii="Times New Roman" w:eastAsia="宋体" w:hAnsi="Times New Roman" w:cs="Times New Roman"/>
      <w:sz w:val="28"/>
      <w:szCs w:val="28"/>
    </w:rPr>
  </w:style>
  <w:style w:type="character" w:customStyle="1" w:styleId="Char">
    <w:name w:val="结束语 Char"/>
    <w:basedOn w:val="a0"/>
    <w:link w:val="a3"/>
    <w:rsid w:val="000308CD"/>
    <w:rPr>
      <w:rFonts w:ascii="Times New Roman" w:eastAsia="宋体" w:hAnsi="Times New Roman" w:cs="Times New Roman"/>
      <w:sz w:val="28"/>
      <w:szCs w:val="28"/>
    </w:rPr>
  </w:style>
  <w:style w:type="paragraph" w:styleId="a4">
    <w:name w:val="List Paragraph"/>
    <w:basedOn w:val="a"/>
    <w:uiPriority w:val="34"/>
    <w:qFormat/>
    <w:rsid w:val="00AB0B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DAD"/>
    <w:pPr>
      <w:widowControl w:val="0"/>
      <w:autoSpaceDE w:val="0"/>
      <w:autoSpaceDN w:val="0"/>
      <w:adjustRightInd w:val="0"/>
    </w:pPr>
    <w:rPr>
      <w:rFonts w:ascii="黑体" w:eastAsia="黑体" w:cs="黑体"/>
      <w:color w:val="000000"/>
      <w:kern w:val="0"/>
      <w:sz w:val="24"/>
      <w:szCs w:val="24"/>
    </w:rPr>
  </w:style>
  <w:style w:type="paragraph" w:styleId="a3">
    <w:name w:val="Closing"/>
    <w:basedOn w:val="a"/>
    <w:link w:val="Char"/>
    <w:rsid w:val="000308CD"/>
    <w:pPr>
      <w:ind w:leftChars="2100" w:left="100"/>
    </w:pPr>
    <w:rPr>
      <w:rFonts w:ascii="Times New Roman" w:eastAsia="宋体" w:hAnsi="Times New Roman" w:cs="Times New Roman"/>
      <w:sz w:val="28"/>
      <w:szCs w:val="28"/>
    </w:rPr>
  </w:style>
  <w:style w:type="character" w:customStyle="1" w:styleId="Char">
    <w:name w:val="结束语 Char"/>
    <w:basedOn w:val="a0"/>
    <w:link w:val="a3"/>
    <w:rsid w:val="000308CD"/>
    <w:rPr>
      <w:rFonts w:ascii="Times New Roman" w:eastAsia="宋体" w:hAnsi="Times New Roman" w:cs="Times New Roman"/>
      <w:sz w:val="28"/>
      <w:szCs w:val="28"/>
    </w:rPr>
  </w:style>
  <w:style w:type="paragraph" w:styleId="a4">
    <w:name w:val="List Paragraph"/>
    <w:basedOn w:val="a"/>
    <w:uiPriority w:val="34"/>
    <w:qFormat/>
    <w:rsid w:val="00AB0B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qiang</dc:creator>
  <cp:keywords/>
  <dc:description/>
  <cp:lastModifiedBy>系统天地</cp:lastModifiedBy>
  <cp:revision>4</cp:revision>
  <dcterms:created xsi:type="dcterms:W3CDTF">2020-07-01T19:34:00Z</dcterms:created>
  <dcterms:modified xsi:type="dcterms:W3CDTF">2020-07-02T12:55:00Z</dcterms:modified>
</cp:coreProperties>
</file>