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7D68" w14:textId="10FB9EC5" w:rsidR="00AD34EF" w:rsidRPr="00AD34EF" w:rsidRDefault="00AD34EF" w:rsidP="00AD34EF">
      <w:pPr>
        <w:pStyle w:val="Title"/>
      </w:pPr>
      <w:r w:rsidRPr="00AD34EF">
        <w:rPr>
          <w:rFonts w:hint="eastAsia"/>
        </w:rPr>
        <w:t>Minu</w:t>
      </w:r>
      <w:r w:rsidRPr="00AD34EF">
        <w:t xml:space="preserve">tes of </w:t>
      </w:r>
      <w:r w:rsidR="00CA2337">
        <w:rPr>
          <w:lang w:val="en-US"/>
        </w:rPr>
        <w:t xml:space="preserve">CEPC </w:t>
      </w:r>
      <w:r w:rsidR="00AE0A31">
        <w:rPr>
          <w:lang w:val="en-US"/>
        </w:rPr>
        <w:t>CR</w:t>
      </w:r>
      <w:r w:rsidR="00CA2337">
        <w:rPr>
          <w:lang w:val="en-US"/>
        </w:rPr>
        <w:t xml:space="preserve">D </w:t>
      </w:r>
      <w:r w:rsidRPr="00AD34EF">
        <w:rPr>
          <w:rFonts w:hint="eastAsia"/>
        </w:rPr>
        <w:t>Meeting</w:t>
      </w:r>
    </w:p>
    <w:p w14:paraId="54D73B70" w14:textId="695216ED" w:rsidR="00AD34EF" w:rsidRPr="00AD34EF" w:rsidRDefault="00AE0A31" w:rsidP="00AD34EF">
      <w:pPr>
        <w:pStyle w:val="Subtitle"/>
        <w:rPr>
          <w:lang w:val="en-US"/>
        </w:rPr>
      </w:pPr>
      <w:r>
        <w:t>New Multiplicinary Building 229</w:t>
      </w:r>
      <w:r>
        <w:rPr>
          <w:lang w:val="en-US"/>
        </w:rPr>
        <w:t xml:space="preserve">, </w:t>
      </w:r>
      <w:r w:rsidR="00AD34EF">
        <w:rPr>
          <w:lang w:val="en-US"/>
        </w:rPr>
        <w:t>2020</w:t>
      </w:r>
      <w:r w:rsidR="004652A8">
        <w:rPr>
          <w:lang w:val="en-US"/>
        </w:rPr>
        <w:t>-</w:t>
      </w:r>
      <w:r>
        <w:rPr>
          <w:lang w:val="en-US"/>
        </w:rPr>
        <w:t>12</w:t>
      </w:r>
      <w:r w:rsidR="004652A8">
        <w:rPr>
          <w:lang w:val="en-US"/>
        </w:rPr>
        <w:t>-</w:t>
      </w:r>
      <w:r>
        <w:rPr>
          <w:lang w:val="en-US"/>
        </w:rPr>
        <w:t>22</w:t>
      </w:r>
    </w:p>
    <w:p w14:paraId="589966B0" w14:textId="253FAFA8" w:rsidR="00AD34EF" w:rsidRDefault="00AD34EF" w:rsidP="00910A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814C" wp14:editId="2ED6DD09">
                <wp:simplePos x="0" y="0"/>
                <wp:positionH relativeFrom="column">
                  <wp:posOffset>0</wp:posOffset>
                </wp:positionH>
                <wp:positionV relativeFrom="paragraph">
                  <wp:posOffset>173196</wp:posOffset>
                </wp:positionV>
                <wp:extent cx="5722144" cy="0"/>
                <wp:effectExtent l="0" t="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A8F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50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0F0C629" w14:textId="1F851D88" w:rsidR="00AD34EF" w:rsidRDefault="00AD34EF"/>
    <w:p w14:paraId="118400EC" w14:textId="46F77E3F" w:rsidR="000B1B79" w:rsidRDefault="00192984">
      <w:pPr>
        <w:rPr>
          <w:sz w:val="22"/>
          <w:szCs w:val="22"/>
          <w:lang w:val="en-US"/>
        </w:rPr>
      </w:pPr>
      <w:r>
        <w:rPr>
          <w:lang w:val="en-US"/>
        </w:rPr>
        <w:t xml:space="preserve">Meeting indico link:  </w:t>
      </w:r>
      <w:r w:rsidR="00205C0B">
        <w:rPr>
          <w:sz w:val="22"/>
          <w:szCs w:val="22"/>
          <w:lang w:val="en-US"/>
        </w:rPr>
        <w:t>indico.ihep.ac.cn/event/13446/</w:t>
      </w:r>
    </w:p>
    <w:p w14:paraId="1FB30916" w14:textId="77777777" w:rsidR="00205C0B" w:rsidRDefault="00205C0B"/>
    <w:p w14:paraId="55FAF364" w14:textId="51A132A3" w:rsidR="00205C0B" w:rsidRDefault="00205C0B" w:rsidP="00205C0B">
      <w:pPr>
        <w:pStyle w:val="NormalWeb"/>
        <w:spacing w:before="0" w:beforeAutospacing="0" w:after="0" w:afterAutospacing="0"/>
        <w:rPr>
          <w:rFonts w:ascii="Palatino" w:hAnsi="Palatino"/>
          <w:sz w:val="22"/>
          <w:szCs w:val="22"/>
          <w:lang w:val="en-US"/>
        </w:rPr>
      </w:pPr>
      <w:r>
        <w:rPr>
          <w:lang w:val="en-US"/>
        </w:rPr>
        <w:t xml:space="preserve">Attendee:  </w:t>
      </w:r>
      <w:r>
        <w:rPr>
          <w:rFonts w:ascii="Palatino" w:hAnsi="Palatino"/>
          <w:sz w:val="22"/>
          <w:szCs w:val="22"/>
          <w:lang w:val="en-US"/>
        </w:rPr>
        <w:t xml:space="preserve">Jianchun Wang, Gang Li,  </w:t>
      </w:r>
      <w:proofErr w:type="spellStart"/>
      <w:r>
        <w:rPr>
          <w:rFonts w:ascii="Palatino" w:hAnsi="Palatino"/>
          <w:sz w:val="22"/>
          <w:szCs w:val="22"/>
          <w:lang w:val="en-US"/>
        </w:rPr>
        <w:t>Mingyi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Dong, Yong Liu, </w:t>
      </w:r>
      <w:proofErr w:type="spellStart"/>
      <w:r>
        <w:rPr>
          <w:rFonts w:ascii="Palatino" w:hAnsi="Palatino"/>
          <w:sz w:val="22"/>
          <w:szCs w:val="22"/>
          <w:lang w:val="en-US"/>
        </w:rPr>
        <w:t>Guang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Zhao,  </w:t>
      </w:r>
      <w:proofErr w:type="spellStart"/>
      <w:r>
        <w:rPr>
          <w:rFonts w:ascii="Palatino" w:hAnsi="Palatino"/>
          <w:sz w:val="22"/>
          <w:szCs w:val="22"/>
          <w:lang w:val="en-US"/>
        </w:rPr>
        <w:t>Linghui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Wu, </w:t>
      </w:r>
    </w:p>
    <w:p w14:paraId="17581D2C" w14:textId="77777777" w:rsidR="00205C0B" w:rsidRDefault="00205C0B" w:rsidP="00205C0B">
      <w:pPr>
        <w:pStyle w:val="NormalWeb"/>
        <w:spacing w:before="0" w:beforeAutospacing="0" w:after="0" w:afterAutospacing="0"/>
        <w:rPr>
          <w:rFonts w:ascii="Palatino" w:hAnsi="Palatino"/>
          <w:sz w:val="22"/>
          <w:szCs w:val="22"/>
          <w:lang w:val="en-US"/>
        </w:rPr>
      </w:pPr>
      <w:r>
        <w:rPr>
          <w:rFonts w:ascii="Palatino" w:hAnsi="Palatino"/>
          <w:sz w:val="22"/>
          <w:szCs w:val="22"/>
          <w:lang w:val="en-US"/>
        </w:rPr>
        <w:t xml:space="preserve">Yao Zhang, </w:t>
      </w:r>
      <w:proofErr w:type="spellStart"/>
      <w:r>
        <w:rPr>
          <w:rFonts w:ascii="Palatino" w:hAnsi="Palatino"/>
          <w:sz w:val="22"/>
          <w:szCs w:val="22"/>
          <w:lang w:val="en-US"/>
        </w:rPr>
        <w:t>Shengsen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Sun, </w:t>
      </w:r>
      <w:proofErr w:type="spellStart"/>
      <w:r>
        <w:rPr>
          <w:rFonts w:ascii="Palatino" w:hAnsi="Palatino"/>
          <w:sz w:val="22"/>
          <w:szCs w:val="22"/>
          <w:lang w:val="en-US"/>
        </w:rPr>
        <w:t>Manqi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</w:t>
      </w:r>
      <w:proofErr w:type="spellStart"/>
      <w:r>
        <w:rPr>
          <w:rFonts w:ascii="Palatino" w:hAnsi="Palatino"/>
          <w:sz w:val="22"/>
          <w:szCs w:val="22"/>
          <w:lang w:val="en-US"/>
        </w:rPr>
        <w:t>Ruan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, </w:t>
      </w:r>
      <w:proofErr w:type="spellStart"/>
      <w:r>
        <w:rPr>
          <w:rFonts w:ascii="Palatino" w:hAnsi="Palatino"/>
          <w:sz w:val="22"/>
          <w:szCs w:val="22"/>
          <w:lang w:val="en-US"/>
        </w:rPr>
        <w:t>Weidong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Li, Xin Shi, </w:t>
      </w:r>
      <w:proofErr w:type="spellStart"/>
      <w:r>
        <w:rPr>
          <w:rFonts w:ascii="Palatino" w:hAnsi="Palatino"/>
          <w:sz w:val="22"/>
          <w:szCs w:val="22"/>
          <w:lang w:val="en-US"/>
        </w:rPr>
        <w:t>Baohua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Qi, Dan Yu, </w:t>
      </w:r>
      <w:proofErr w:type="spellStart"/>
      <w:r>
        <w:rPr>
          <w:rFonts w:ascii="Palatino" w:hAnsi="Palatino"/>
          <w:sz w:val="22"/>
          <w:szCs w:val="22"/>
          <w:lang w:val="en-US"/>
        </w:rPr>
        <w:t>Hongbo</w:t>
      </w:r>
      <w:proofErr w:type="spellEnd"/>
      <w:r>
        <w:rPr>
          <w:rFonts w:ascii="Palatino" w:hAnsi="Palatino"/>
          <w:sz w:val="22"/>
          <w:szCs w:val="22"/>
          <w:lang w:val="en-US"/>
        </w:rPr>
        <w:t xml:space="preserve"> Zhu </w:t>
      </w:r>
    </w:p>
    <w:p w14:paraId="6742FFDC" w14:textId="0B81249A" w:rsidR="008D6A60" w:rsidRDefault="008D6A60">
      <w:pPr>
        <w:rPr>
          <w:lang w:val="en-US"/>
        </w:rPr>
      </w:pPr>
    </w:p>
    <w:p w14:paraId="7465D86C" w14:textId="022C9515" w:rsidR="00205C0B" w:rsidRDefault="00205C0B">
      <w:pPr>
        <w:rPr>
          <w:lang w:val="en-US"/>
        </w:rPr>
      </w:pPr>
    </w:p>
    <w:p w14:paraId="03600533" w14:textId="519619C0" w:rsidR="00205C0B" w:rsidRDefault="00205C0B" w:rsidP="00A313ED">
      <w:pPr>
        <w:pStyle w:val="Heading1"/>
        <w:rPr>
          <w:lang w:val="en-US"/>
        </w:rPr>
      </w:pPr>
      <w:r>
        <w:rPr>
          <w:lang w:val="en-US"/>
        </w:rPr>
        <w:t xml:space="preserve">Meeting discussion: </w:t>
      </w:r>
    </w:p>
    <w:p w14:paraId="0666C4DA" w14:textId="77777777" w:rsidR="00205C0B" w:rsidRDefault="00205C0B">
      <w:pPr>
        <w:rPr>
          <w:lang w:val="en-US"/>
        </w:rPr>
      </w:pPr>
    </w:p>
    <w:p w14:paraId="65E06BCD" w14:textId="6D9489D0" w:rsidR="00205C0B" w:rsidRDefault="00205C0B">
      <w:pPr>
        <w:rPr>
          <w:lang w:val="en-US"/>
        </w:rPr>
      </w:pPr>
    </w:p>
    <w:p w14:paraId="07360A24" w14:textId="77777777" w:rsidR="00205C0B" w:rsidRPr="00205C0B" w:rsidRDefault="00205C0B" w:rsidP="00205C0B">
      <w:pPr>
        <w:numPr>
          <w:ilvl w:val="0"/>
          <w:numId w:val="5"/>
        </w:numPr>
        <w:ind w:left="1260"/>
        <w:textAlignment w:val="center"/>
        <w:rPr>
          <w:rFonts w:eastAsia="Times New Roman" w:cs="Times New Roman"/>
          <w:b/>
          <w:bCs/>
          <w:sz w:val="22"/>
          <w:szCs w:val="22"/>
          <w:lang w:val="en-US"/>
        </w:rPr>
      </w:pPr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 xml:space="preserve">HTS magnet between </w:t>
      </w:r>
      <w:proofErr w:type="spellStart"/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>Ecal&amp;Hcal</w:t>
      </w:r>
      <w:proofErr w:type="spellEnd"/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 xml:space="preserve"> - </w:t>
      </w:r>
      <w:proofErr w:type="spellStart"/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>Manqi</w:t>
      </w:r>
      <w:proofErr w:type="spellEnd"/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 xml:space="preserve"> </w:t>
      </w:r>
    </w:p>
    <w:p w14:paraId="3F2FBAEE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25230A9D" w14:textId="5F5923A0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p8: </w:t>
      </w:r>
      <w:r w:rsidR="008569B3">
        <w:rPr>
          <w:rFonts w:eastAsia="Times New Roman" w:cs="Times New Roman"/>
          <w:sz w:val="22"/>
          <w:szCs w:val="22"/>
          <w:lang w:val="en-US"/>
        </w:rPr>
        <w:t xml:space="preserve">provide detailed definitions on the axis </w:t>
      </w:r>
      <w:proofErr w:type="spellStart"/>
      <w:r w:rsidR="008569B3">
        <w:rPr>
          <w:rFonts w:eastAsia="Times New Roman" w:cs="Times New Roman"/>
          <w:sz w:val="22"/>
          <w:szCs w:val="22"/>
          <w:lang w:val="en-US"/>
        </w:rPr>
        <w:t>etc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to reduce confusion </w:t>
      </w:r>
    </w:p>
    <w:p w14:paraId="4C5AEDD2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p12: double check the 10% degrading requiring 5-10</w:t>
      </w:r>
      <w:proofErr w:type="gramStart"/>
      <w:r w:rsidRPr="00205C0B">
        <w:rPr>
          <w:rFonts w:eastAsia="Times New Roman" w:cs="Times New Roman"/>
          <w:sz w:val="22"/>
          <w:szCs w:val="22"/>
          <w:lang w:val="en-US"/>
        </w:rPr>
        <w:t>% ,</w:t>
      </w:r>
      <w:proofErr w:type="gramEnd"/>
      <w:r w:rsidRPr="00205C0B">
        <w:rPr>
          <w:rFonts w:eastAsia="Times New Roman" w:cs="Times New Roman"/>
          <w:sz w:val="22"/>
          <w:szCs w:val="22"/>
          <w:lang w:val="en-US"/>
        </w:rPr>
        <w:t xml:space="preserve"> mark the 160mm -&gt; 70 mm </w:t>
      </w:r>
    </w:p>
    <w:p w14:paraId="57626163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p8: can we trust the work on the figure, use two different points to cross-check his work. </w:t>
      </w:r>
    </w:p>
    <w:p w14:paraId="743EF378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Q: can we understand the twist </w:t>
      </w:r>
    </w:p>
    <w:p w14:paraId="2E0F4100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A: second shower, possible gap between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ECal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and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HCal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, </w:t>
      </w:r>
    </w:p>
    <w:p w14:paraId="1A3D60F6" w14:textId="3A033FB8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Q: can w</w:t>
      </w:r>
      <w:r w:rsidR="008569B3">
        <w:rPr>
          <w:rFonts w:eastAsia="Times New Roman" w:cs="Times New Roman"/>
          <w:sz w:val="22"/>
          <w:szCs w:val="22"/>
          <w:lang w:val="en-US"/>
        </w:rPr>
        <w:t>e explore more detail about the features.</w:t>
      </w:r>
    </w:p>
    <w:p w14:paraId="3FBD8D8A" w14:textId="4AA0442E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Label the two "kinks", mark that we'</w:t>
      </w:r>
      <w:r w:rsidR="008569B3">
        <w:rPr>
          <w:rFonts w:eastAsia="Times New Roman" w:cs="Times New Roman"/>
          <w:sz w:val="22"/>
          <w:szCs w:val="22"/>
          <w:lang w:val="en-US"/>
        </w:rPr>
        <w:t>ve noticed, and investigate further.</w:t>
      </w:r>
    </w:p>
    <w:p w14:paraId="65EBCE9B" w14:textId="2F9A9A77" w:rsid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592494B5" w14:textId="6B69B68C" w:rsid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</w:p>
    <w:p w14:paraId="518D0E0C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</w:p>
    <w:p w14:paraId="22620A98" w14:textId="2B60BF7F" w:rsidR="00205C0B" w:rsidRDefault="00205C0B" w:rsidP="00205C0B">
      <w:pPr>
        <w:numPr>
          <w:ilvl w:val="0"/>
          <w:numId w:val="6"/>
        </w:numPr>
        <w:ind w:left="1260"/>
        <w:textAlignment w:val="center"/>
        <w:rPr>
          <w:rFonts w:eastAsia="Times New Roman" w:cs="Times New Roman"/>
          <w:b/>
          <w:bCs/>
          <w:sz w:val="22"/>
          <w:szCs w:val="22"/>
          <w:lang w:val="en-US"/>
        </w:rPr>
      </w:pPr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 xml:space="preserve">PID with Drift Chamber </w:t>
      </w:r>
    </w:p>
    <w:p w14:paraId="399F3C82" w14:textId="77777777" w:rsidR="00205C0B" w:rsidRPr="00205C0B" w:rsidRDefault="00205C0B" w:rsidP="00205C0B">
      <w:pPr>
        <w:ind w:left="1260"/>
        <w:textAlignment w:val="center"/>
        <w:rPr>
          <w:rFonts w:eastAsia="Times New Roman" w:cs="Times New Roman"/>
          <w:b/>
          <w:bCs/>
          <w:sz w:val="22"/>
          <w:szCs w:val="22"/>
          <w:lang w:val="en-US"/>
        </w:rPr>
      </w:pPr>
    </w:p>
    <w:p w14:paraId="263D2D7B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Q: for the tau physics, pushing to 40GeV will be very hard for the detector design.  </w:t>
      </w:r>
    </w:p>
    <w:p w14:paraId="14068D5F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5A6A2624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Need to focus on the most important parts. </w:t>
      </w:r>
    </w:p>
    <w:p w14:paraId="3546087F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Weidong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: need to be driven by the physics. </w:t>
      </w:r>
    </w:p>
    <w:p w14:paraId="5AC0CCAC" w14:textId="7DF6B2FB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Jianchun:  show the </w:t>
      </w:r>
      <w:r w:rsidR="008569B3">
        <w:rPr>
          <w:rFonts w:eastAsia="Times New Roman" w:cs="Times New Roman"/>
          <w:sz w:val="22"/>
          <w:szCs w:val="22"/>
          <w:lang w:val="en-US"/>
        </w:rPr>
        <w:t xml:space="preserve">momentum spectrum of the K/pi particles in the </w:t>
      </w:r>
      <w:r w:rsidRPr="00205C0B">
        <w:rPr>
          <w:rFonts w:eastAsia="Times New Roman" w:cs="Times New Roman"/>
          <w:sz w:val="22"/>
          <w:szCs w:val="22"/>
          <w:lang w:val="en-US"/>
        </w:rPr>
        <w:t>B to K pi</w:t>
      </w:r>
      <w:r w:rsidR="008569B3">
        <w:rPr>
          <w:rFonts w:eastAsia="Times New Roman" w:cs="Times New Roman"/>
          <w:sz w:val="22"/>
          <w:szCs w:val="22"/>
          <w:lang w:val="en-US"/>
        </w:rPr>
        <w:t xml:space="preserve"> mode.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14:paraId="01BD983B" w14:textId="107192BD" w:rsidR="00205C0B" w:rsidRPr="00205C0B" w:rsidRDefault="00205C0B" w:rsidP="008569B3">
      <w:pPr>
        <w:ind w:left="540"/>
        <w:rPr>
          <w:rFonts w:eastAsia="Times New Roman" w:cs="Times New Roman"/>
          <w:sz w:val="22"/>
          <w:szCs w:val="22"/>
          <w:lang w:val="en-US"/>
        </w:rPr>
      </w:pP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Manqi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: place the physics requirement to the first place.  </w:t>
      </w:r>
    </w:p>
    <w:p w14:paraId="6185C4C8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63DB1315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Hardware -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Mingyi</w:t>
      </w:r>
      <w:proofErr w:type="spellEnd"/>
      <w:proofErr w:type="gramStart"/>
      <w:r w:rsidRPr="00205C0B">
        <w:rPr>
          <w:rFonts w:eastAsia="Times New Roman" w:cs="Times New Roman"/>
          <w:sz w:val="22"/>
          <w:szCs w:val="22"/>
          <w:lang w:val="en-US"/>
        </w:rPr>
        <w:t>:  (</w:t>
      </w:r>
      <w:proofErr w:type="gramEnd"/>
      <w:r w:rsidRPr="00205C0B">
        <w:rPr>
          <w:rFonts w:eastAsia="Times New Roman" w:cs="Times New Roman"/>
          <w:sz w:val="22"/>
          <w:szCs w:val="22"/>
          <w:lang w:val="en-US"/>
        </w:rPr>
        <w:t xml:space="preserve">1/4)  5p +/- 2 </w:t>
      </w:r>
    </w:p>
    <w:p w14:paraId="66780915" w14:textId="3B49B053" w:rsidR="00205C0B" w:rsidRPr="00205C0B" w:rsidRDefault="00205C0B" w:rsidP="00205C0B">
      <w:pPr>
        <w:numPr>
          <w:ilvl w:val="0"/>
          <w:numId w:val="7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Use JUNO 1GHz sampling</w:t>
      </w:r>
      <w:r w:rsidR="008569B3">
        <w:rPr>
          <w:rFonts w:eastAsia="Times New Roman" w:cs="Times New Roman"/>
          <w:sz w:val="22"/>
          <w:szCs w:val="22"/>
          <w:lang w:val="en-US"/>
        </w:rPr>
        <w:t xml:space="preserve"> electronics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 to investigate the rising edge for the cluster counting </w:t>
      </w:r>
    </w:p>
    <w:p w14:paraId="26015F85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Cluster counting: Linghui (1/4) </w:t>
      </w:r>
    </w:p>
    <w:p w14:paraId="1DBA3295" w14:textId="77777777" w:rsidR="00205C0B" w:rsidRPr="00205C0B" w:rsidRDefault="00205C0B" w:rsidP="00205C0B">
      <w:pPr>
        <w:numPr>
          <w:ilvl w:val="0"/>
          <w:numId w:val="8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Sampling rate in the framework to get the PID performance </w:t>
      </w:r>
    </w:p>
    <w:p w14:paraId="0B3339A0" w14:textId="77777777" w:rsidR="00205C0B" w:rsidRPr="00205C0B" w:rsidRDefault="00205C0B" w:rsidP="00205C0B">
      <w:pPr>
        <w:numPr>
          <w:ilvl w:val="0"/>
          <w:numId w:val="8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Optimize the sampling rate with software </w:t>
      </w:r>
    </w:p>
    <w:p w14:paraId="47366B24" w14:textId="7565EFC4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Tracking: Yao </w:t>
      </w:r>
      <w:r>
        <w:rPr>
          <w:rFonts w:eastAsia="Times New Roman" w:cs="Times New Roman"/>
          <w:sz w:val="22"/>
          <w:szCs w:val="22"/>
          <w:lang w:val="en-US"/>
        </w:rPr>
        <w:t xml:space="preserve">(1/4) </w:t>
      </w:r>
    </w:p>
    <w:p w14:paraId="0DB930E1" w14:textId="77777777" w:rsidR="00205C0B" w:rsidRPr="00205C0B" w:rsidRDefault="00205C0B" w:rsidP="00205C0B">
      <w:pPr>
        <w:numPr>
          <w:ilvl w:val="0"/>
          <w:numId w:val="9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Condense the result to be 1/4 of the results </w:t>
      </w:r>
    </w:p>
    <w:p w14:paraId="1494D154" w14:textId="349C5DEF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Physics/tracking performance: Xin</w:t>
      </w:r>
      <w:r>
        <w:rPr>
          <w:rFonts w:eastAsia="Times New Roman" w:cs="Times New Roman"/>
          <w:sz w:val="22"/>
          <w:szCs w:val="22"/>
          <w:lang w:val="en-US"/>
        </w:rPr>
        <w:t xml:space="preserve"> &amp; Gang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 (1/4) </w:t>
      </w:r>
    </w:p>
    <w:p w14:paraId="2C2F2FBA" w14:textId="77777777" w:rsidR="00205C0B" w:rsidRPr="00205C0B" w:rsidRDefault="00205C0B" w:rsidP="00205C0B">
      <w:pPr>
        <w:numPr>
          <w:ilvl w:val="0"/>
          <w:numId w:val="10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Momentum Reso vs. the following </w:t>
      </w:r>
    </w:p>
    <w:p w14:paraId="2946AC7E" w14:textId="77777777" w:rsidR="00205C0B" w:rsidRPr="00205C0B" w:rsidRDefault="00205C0B" w:rsidP="00205C0B">
      <w:pPr>
        <w:numPr>
          <w:ilvl w:val="1"/>
          <w:numId w:val="10"/>
        </w:numPr>
        <w:ind w:left="306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Layout (layers , R, position) </w:t>
      </w:r>
    </w:p>
    <w:p w14:paraId="175420E9" w14:textId="77777777" w:rsidR="00205C0B" w:rsidRPr="00205C0B" w:rsidRDefault="00205C0B" w:rsidP="00205C0B">
      <w:pPr>
        <w:numPr>
          <w:ilvl w:val="1"/>
          <w:numId w:val="10"/>
        </w:numPr>
        <w:ind w:left="306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Material budget </w:t>
      </w:r>
    </w:p>
    <w:p w14:paraId="117F5AE5" w14:textId="77777777" w:rsidR="00205C0B" w:rsidRPr="00205C0B" w:rsidRDefault="00205C0B" w:rsidP="00205C0B">
      <w:pPr>
        <w:numPr>
          <w:ilvl w:val="1"/>
          <w:numId w:val="10"/>
        </w:numPr>
        <w:ind w:left="306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Trend and Requirement </w:t>
      </w:r>
    </w:p>
    <w:p w14:paraId="5DCECB45" w14:textId="77777777" w:rsidR="00205C0B" w:rsidRPr="00205C0B" w:rsidRDefault="00205C0B" w:rsidP="00205C0B">
      <w:pPr>
        <w:numPr>
          <w:ilvl w:val="0"/>
          <w:numId w:val="10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Number of hits for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dE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>/dx (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dN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/dx) </w:t>
      </w:r>
    </w:p>
    <w:p w14:paraId="61590C3A" w14:textId="6EDDECF1" w:rsidR="00205C0B" w:rsidRPr="00205C0B" w:rsidRDefault="00205C0B" w:rsidP="00205C0B">
      <w:pPr>
        <w:numPr>
          <w:ilvl w:val="0"/>
          <w:numId w:val="10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Consider the end-cap </w:t>
      </w:r>
      <w:r w:rsidR="00386C35">
        <w:rPr>
          <w:rFonts w:eastAsia="Times New Roman" w:cs="Times New Roman"/>
          <w:sz w:val="22"/>
          <w:szCs w:val="22"/>
          <w:lang w:val="en-US"/>
        </w:rPr>
        <w:t xml:space="preserve">later </w:t>
      </w:r>
    </w:p>
    <w:p w14:paraId="3036F812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47D78CB3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JC: show the base results as soon as possible </w:t>
      </w:r>
    </w:p>
    <w:p w14:paraId="333D97C7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lastRenderedPageBreak/>
        <w:t>Weidong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: need to define the critical points </w:t>
      </w:r>
    </w:p>
    <w:p w14:paraId="5CF48495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JC: </w:t>
      </w:r>
    </w:p>
    <w:p w14:paraId="2B8F396C" w14:textId="0B57FF48" w:rsidR="00205C0B" w:rsidRPr="00205C0B" w:rsidRDefault="00205C0B" w:rsidP="00205C0B">
      <w:pPr>
        <w:numPr>
          <w:ilvl w:val="0"/>
          <w:numId w:val="11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drop the pattern r</w:t>
      </w:r>
      <w:r w:rsidR="008569B3">
        <w:rPr>
          <w:rFonts w:eastAsia="Times New Roman" w:cs="Times New Roman"/>
          <w:sz w:val="22"/>
          <w:szCs w:val="22"/>
          <w:lang w:val="en-US"/>
        </w:rPr>
        <w:t>ecognition, utilize the tracking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 from silicon </w:t>
      </w:r>
    </w:p>
    <w:p w14:paraId="309AB04A" w14:textId="77777777" w:rsidR="00205C0B" w:rsidRPr="00205C0B" w:rsidRDefault="00205C0B" w:rsidP="00205C0B">
      <w:pPr>
        <w:numPr>
          <w:ilvl w:val="0"/>
          <w:numId w:val="11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no use for the stereo layer </w:t>
      </w:r>
    </w:p>
    <w:p w14:paraId="3969C85F" w14:textId="77777777" w:rsidR="00205C0B" w:rsidRPr="00205C0B" w:rsidRDefault="00205C0B" w:rsidP="00205C0B">
      <w:pPr>
        <w:numPr>
          <w:ilvl w:val="0"/>
          <w:numId w:val="11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the drift chamber's main purpose is PID </w:t>
      </w:r>
    </w:p>
    <w:p w14:paraId="5C8124A9" w14:textId="123AE897" w:rsidR="00205C0B" w:rsidRPr="00205C0B" w:rsidRDefault="00205C0B" w:rsidP="00A2243D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61685550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HB: Last slides indicate the main points </w:t>
      </w:r>
    </w:p>
    <w:p w14:paraId="7A9DC9CE" w14:textId="77777777" w:rsidR="00205C0B" w:rsidRPr="00205C0B" w:rsidRDefault="00205C0B" w:rsidP="00205C0B">
      <w:pPr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         WD: bunch spacing for the dead time </w:t>
      </w:r>
    </w:p>
    <w:p w14:paraId="1253EBAF" w14:textId="5529B2CD" w:rsidR="00205C0B" w:rsidRPr="00205C0B" w:rsidRDefault="00205C0B" w:rsidP="00205C0B">
      <w:pPr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         MY: Z bunching </w:t>
      </w:r>
      <w:r w:rsidR="00465B4B" w:rsidRPr="00205C0B">
        <w:rPr>
          <w:rFonts w:eastAsia="Times New Roman" w:cs="Times New Roman"/>
          <w:sz w:val="22"/>
          <w:szCs w:val="22"/>
          <w:lang w:val="en-US"/>
        </w:rPr>
        <w:t>spacing,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 BESIII 4k max, need to consider the bunch crossing  </w:t>
      </w:r>
    </w:p>
    <w:p w14:paraId="38855830" w14:textId="77777777" w:rsidR="00205C0B" w:rsidRPr="00205C0B" w:rsidRDefault="00205C0B" w:rsidP="00205C0B">
      <w:pPr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6E950B71" w14:textId="3B3EEEFF" w:rsidR="00205C0B" w:rsidRPr="00205C0B" w:rsidRDefault="008569B3" w:rsidP="00205C0B">
      <w:pPr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         Linghui will report</w:t>
      </w:r>
      <w:r w:rsidR="00205C0B" w:rsidRPr="00205C0B"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>on behalf of the whole team.  25' + 10</w:t>
      </w:r>
      <w:r w:rsidR="00205C0B" w:rsidRPr="00205C0B">
        <w:rPr>
          <w:rFonts w:eastAsia="Times New Roman" w:cs="Times New Roman"/>
          <w:sz w:val="22"/>
          <w:szCs w:val="22"/>
          <w:lang w:val="en-US"/>
        </w:rPr>
        <w:t xml:space="preserve">' </w:t>
      </w:r>
    </w:p>
    <w:p w14:paraId="66E4DE5E" w14:textId="77777777" w:rsidR="00205C0B" w:rsidRPr="00205C0B" w:rsidRDefault="00205C0B" w:rsidP="00205C0B">
      <w:pPr>
        <w:rPr>
          <w:rFonts w:eastAsia="Times New Roman" w:cs="Times New Roman"/>
          <w:b/>
          <w:bCs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7533A0C6" w14:textId="77777777" w:rsidR="00205C0B" w:rsidRPr="00205C0B" w:rsidRDefault="00205C0B" w:rsidP="00205C0B">
      <w:pPr>
        <w:numPr>
          <w:ilvl w:val="0"/>
          <w:numId w:val="12"/>
        </w:numPr>
        <w:ind w:left="1260"/>
        <w:textAlignment w:val="center"/>
        <w:rPr>
          <w:rFonts w:eastAsia="Times New Roman" w:cs="Times New Roman"/>
          <w:b/>
          <w:bCs/>
          <w:sz w:val="22"/>
          <w:szCs w:val="22"/>
          <w:lang w:val="en-US"/>
        </w:rPr>
      </w:pPr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 xml:space="preserve">A perpendicular crystal bar </w:t>
      </w:r>
      <w:proofErr w:type="spellStart"/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>Ecal</w:t>
      </w:r>
      <w:proofErr w:type="spellEnd"/>
      <w:r w:rsidRPr="00205C0B">
        <w:rPr>
          <w:rFonts w:eastAsia="Times New Roman" w:cs="Times New Roman"/>
          <w:b/>
          <w:bCs/>
          <w:sz w:val="22"/>
          <w:szCs w:val="22"/>
          <w:lang w:val="en-US"/>
        </w:rPr>
        <w:t xml:space="preserve"> - Yong </w:t>
      </w:r>
    </w:p>
    <w:p w14:paraId="6CD3C8D9" w14:textId="77777777" w:rsidR="0074674C" w:rsidRDefault="0074674C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       </w:t>
      </w:r>
    </w:p>
    <w:p w14:paraId="58ABC9F5" w14:textId="7AE612D3" w:rsidR="00205C0B" w:rsidRPr="00205C0B" w:rsidRDefault="0074674C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          </w:t>
      </w:r>
      <w:r w:rsidR="00205C0B" w:rsidRPr="00205C0B">
        <w:rPr>
          <w:rFonts w:eastAsia="Times New Roman" w:cs="Times New Roman"/>
          <w:sz w:val="22"/>
          <w:szCs w:val="22"/>
          <w:lang w:val="en-US"/>
        </w:rPr>
        <w:t xml:space="preserve">p9:  </w:t>
      </w:r>
    </w:p>
    <w:p w14:paraId="516FA9EC" w14:textId="77777777" w:rsidR="00205C0B" w:rsidRPr="00205C0B" w:rsidRDefault="00205C0B" w:rsidP="00205C0B">
      <w:pPr>
        <w:numPr>
          <w:ilvl w:val="0"/>
          <w:numId w:val="13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Shengsen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: use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stand alone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existing software to evaluate the granularity effect </w:t>
      </w:r>
    </w:p>
    <w:p w14:paraId="43D6AE7B" w14:textId="77777777" w:rsidR="00205C0B" w:rsidRPr="00205C0B" w:rsidRDefault="00205C0B" w:rsidP="00205C0B">
      <w:pPr>
        <w:numPr>
          <w:ilvl w:val="0"/>
          <w:numId w:val="13"/>
        </w:numPr>
        <w:ind w:left="1800"/>
        <w:textAlignment w:val="center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WD: ghost hit worry, utilize the tool to eliminate. State it's the PFA calo </w:t>
      </w:r>
    </w:p>
    <w:p w14:paraId="1DF0862B" w14:textId="553613A5" w:rsidR="00205C0B" w:rsidRPr="00205C0B" w:rsidRDefault="0074674C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       </w:t>
      </w:r>
      <w:r w:rsidR="00205C0B" w:rsidRPr="00205C0B">
        <w:rPr>
          <w:rFonts w:eastAsia="Times New Roman" w:cs="Times New Roman"/>
          <w:sz w:val="22"/>
          <w:szCs w:val="22"/>
          <w:lang w:val="en-US"/>
        </w:rPr>
        <w:t xml:space="preserve">p10: </w:t>
      </w:r>
    </w:p>
    <w:p w14:paraId="2F57DF29" w14:textId="5EC96AE4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   </w:t>
      </w:r>
      <w:r w:rsidR="0074674C">
        <w:rPr>
          <w:rFonts w:eastAsia="Times New Roman" w:cs="Times New Roman"/>
          <w:sz w:val="22"/>
          <w:szCs w:val="22"/>
          <w:lang w:val="en-US"/>
        </w:rPr>
        <w:t xml:space="preserve">        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 -  Particle flow </w:t>
      </w:r>
    </w:p>
    <w:p w14:paraId="591902EE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2F9258E7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JC: Software coverage, save the technical info into the backup slides.</w:t>
      </w:r>
    </w:p>
    <w:p w14:paraId="1C6953BC" w14:textId="465529B5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Add introduction slides </w:t>
      </w:r>
      <w:r w:rsidR="008569B3">
        <w:rPr>
          <w:rFonts w:eastAsia="Times New Roman" w:cs="Times New Roman"/>
          <w:sz w:val="22"/>
          <w:szCs w:val="22"/>
          <w:lang w:val="en-US"/>
        </w:rPr>
        <w:t>and overview what was achieved before.</w:t>
      </w:r>
      <w:r w:rsidRPr="00205C0B">
        <w:rPr>
          <w:rFonts w:eastAsia="Times New Roman" w:cs="Times New Roman"/>
          <w:sz w:val="22"/>
          <w:szCs w:val="22"/>
          <w:lang w:val="en-US"/>
        </w:rPr>
        <w:br/>
      </w:r>
      <w:r w:rsidRPr="00205C0B">
        <w:rPr>
          <w:rFonts w:eastAsia="Times New Roman" w:cs="Times New Roman"/>
          <w:sz w:val="22"/>
          <w:szCs w:val="22"/>
          <w:lang w:val="en-US"/>
        </w:rPr>
        <w:br/>
      </w:r>
      <w:r w:rsidRPr="00205C0B">
        <w:rPr>
          <w:rFonts w:ascii="Calibri" w:eastAsia="Times New Roman" w:hAnsi="Calibri" w:cs="Calibri"/>
          <w:sz w:val="22"/>
          <w:szCs w:val="22"/>
          <w:lang w:val="en-US"/>
        </w:rPr>
        <w:t>﻿</w:t>
      </w:r>
      <w:r w:rsidRPr="00205C0B">
        <w:rPr>
          <w:rFonts w:eastAsia="Times New Roman" w:cs="Times New Roman"/>
          <w:sz w:val="22"/>
          <w:szCs w:val="22"/>
          <w:lang w:val="en-US"/>
        </w:rPr>
        <w:t xml:space="preserve">Hadron Energy Resolution: Crystal ECAL vs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SiW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ECAL -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Baohua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Qi </w:t>
      </w:r>
    </w:p>
    <w:p w14:paraId="0FBE2785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> </w:t>
      </w:r>
    </w:p>
    <w:p w14:paraId="0CFED317" w14:textId="77777777" w:rsidR="00205C0B" w:rsidRPr="00205C0B" w:rsidRDefault="00205C0B" w:rsidP="00205C0B">
      <w:pPr>
        <w:ind w:left="540"/>
        <w:rPr>
          <w:rFonts w:eastAsia="Times New Roman" w:cs="Times New Roman"/>
          <w:sz w:val="22"/>
          <w:szCs w:val="22"/>
          <w:lang w:val="en-US"/>
        </w:rPr>
      </w:pPr>
      <w:r w:rsidRPr="00205C0B">
        <w:rPr>
          <w:rFonts w:eastAsia="Times New Roman" w:cs="Times New Roman"/>
          <w:sz w:val="22"/>
          <w:szCs w:val="22"/>
          <w:lang w:val="en-US"/>
        </w:rPr>
        <w:t xml:space="preserve">p3: consider the different resolution of the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Ecal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and </w:t>
      </w:r>
      <w:proofErr w:type="spellStart"/>
      <w:r w:rsidRPr="00205C0B">
        <w:rPr>
          <w:rFonts w:eastAsia="Times New Roman" w:cs="Times New Roman"/>
          <w:sz w:val="22"/>
          <w:szCs w:val="22"/>
          <w:lang w:val="en-US"/>
        </w:rPr>
        <w:t>Hcal</w:t>
      </w:r>
      <w:proofErr w:type="spellEnd"/>
      <w:r w:rsidRPr="00205C0B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14:paraId="7677D171" w14:textId="77777777" w:rsidR="00205C0B" w:rsidRDefault="00205C0B">
      <w:pPr>
        <w:rPr>
          <w:lang w:val="en-US"/>
        </w:rPr>
      </w:pPr>
    </w:p>
    <w:p w14:paraId="6DA5392D" w14:textId="77777777" w:rsidR="00A62EBA" w:rsidRDefault="00A62EBA">
      <w:pPr>
        <w:rPr>
          <w:lang w:val="en-US"/>
        </w:rPr>
      </w:pPr>
    </w:p>
    <w:p w14:paraId="2CDAD9FB" w14:textId="62E93099" w:rsidR="0074674C" w:rsidRPr="0074674C" w:rsidRDefault="007B1231" w:rsidP="0074674C">
      <w:pPr>
        <w:pStyle w:val="Heading1"/>
        <w:rPr>
          <w:lang w:val="en-US"/>
        </w:rPr>
      </w:pPr>
      <w:r>
        <w:rPr>
          <w:lang w:val="en-US"/>
        </w:rPr>
        <w:t>Action</w:t>
      </w:r>
      <w:r w:rsidR="00533E41">
        <w:rPr>
          <w:lang w:val="en-US"/>
        </w:rPr>
        <w:t>s</w:t>
      </w:r>
      <w:r w:rsidR="004D3CE2">
        <w:rPr>
          <w:lang w:val="en-US"/>
        </w:rPr>
        <w:t xml:space="preserve"> </w:t>
      </w:r>
      <w:r w:rsidR="00E519F3">
        <w:rPr>
          <w:rFonts w:eastAsiaTheme="minorEastAsia" w:cstheme="minorBidi"/>
          <w:b w:val="0"/>
          <w:color w:val="auto"/>
          <w:sz w:val="24"/>
          <w:szCs w:val="24"/>
          <w:lang w:val="en-US"/>
        </w:rPr>
        <w:t xml:space="preserve"> </w:t>
      </w:r>
      <w:r w:rsidR="00E519F3">
        <w:rPr>
          <w:rFonts w:eastAsiaTheme="minorEastAsia" w:cstheme="minorBidi"/>
          <w:b w:val="0"/>
          <w:color w:val="auto"/>
          <w:sz w:val="24"/>
          <w:szCs w:val="24"/>
          <w:lang w:val="en-US"/>
        </w:rPr>
        <w:br/>
      </w:r>
    </w:p>
    <w:p w14:paraId="2BC374D5" w14:textId="0F3DAEEB" w:rsidR="009336ED" w:rsidRDefault="008569B3" w:rsidP="0093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Potential report for CEPC d</w:t>
      </w:r>
      <w:r w:rsidR="00CB6147">
        <w:rPr>
          <w:lang w:val="en-US"/>
        </w:rPr>
        <w:t>ays</w:t>
      </w:r>
      <w:r>
        <w:rPr>
          <w:lang w:val="en-US"/>
        </w:rPr>
        <w:t xml:space="preserve">, pending agreement at the CEPC </w:t>
      </w:r>
      <w:proofErr w:type="spellStart"/>
      <w:r>
        <w:rPr>
          <w:lang w:val="en-US"/>
        </w:rPr>
        <w:t>PhysDet</w:t>
      </w:r>
      <w:proofErr w:type="spellEnd"/>
      <w:r>
        <w:rPr>
          <w:lang w:val="en-US"/>
        </w:rPr>
        <w:t xml:space="preserve"> plenary meeting this Wednesday.</w:t>
      </w:r>
      <w:r w:rsidR="00CB6147">
        <w:rPr>
          <w:lang w:val="en-US"/>
        </w:rPr>
        <w:t xml:space="preserve"> </w:t>
      </w:r>
    </w:p>
    <w:p w14:paraId="545E4616" w14:textId="77777777" w:rsidR="00CB6147" w:rsidRDefault="00CB6147" w:rsidP="00CB6147">
      <w:pPr>
        <w:pStyle w:val="ListParagraph"/>
        <w:ind w:left="360"/>
        <w:rPr>
          <w:lang w:val="en-US"/>
        </w:rPr>
      </w:pPr>
    </w:p>
    <w:p w14:paraId="1A039915" w14:textId="77777777" w:rsidR="00CB6147" w:rsidRDefault="00CB6147" w:rsidP="001B1D0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HTS magnets – </w:t>
      </w:r>
      <w:proofErr w:type="spellStart"/>
      <w:r>
        <w:rPr>
          <w:lang w:val="en-US"/>
        </w:rPr>
        <w:t>Manqi</w:t>
      </w:r>
      <w:proofErr w:type="spellEnd"/>
      <w:r>
        <w:rPr>
          <w:lang w:val="en-US"/>
        </w:rPr>
        <w:t xml:space="preserve">:  15’ + 5’ </w:t>
      </w:r>
    </w:p>
    <w:p w14:paraId="621EA235" w14:textId="77777777" w:rsidR="00CB6147" w:rsidRDefault="00CB6147" w:rsidP="001B1D0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Silicon + Drift chamber – Linghui : 25’ + 5’ </w:t>
      </w:r>
    </w:p>
    <w:p w14:paraId="57CE2E80" w14:textId="77777777" w:rsidR="00CB6147" w:rsidRDefault="00CB6147" w:rsidP="00CB6147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Hardware (</w:t>
      </w:r>
      <w:proofErr w:type="spellStart"/>
      <w:r>
        <w:rPr>
          <w:lang w:val="en-US"/>
        </w:rPr>
        <w:t>Mingyi</w:t>
      </w:r>
      <w:proofErr w:type="spellEnd"/>
      <w:r>
        <w:rPr>
          <w:lang w:val="en-US"/>
        </w:rPr>
        <w:t xml:space="preserve">) 5 pages </w:t>
      </w:r>
    </w:p>
    <w:p w14:paraId="222164A0" w14:textId="77777777" w:rsidR="00CB6147" w:rsidRDefault="00CB6147" w:rsidP="00CB6147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Cluster counting (Linghui) 5 pages </w:t>
      </w:r>
    </w:p>
    <w:p w14:paraId="336993B8" w14:textId="77777777" w:rsidR="00CB6147" w:rsidRDefault="00CB6147" w:rsidP="00CB6147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Tracking software in CEPCSW (Yao) 5 pages </w:t>
      </w:r>
    </w:p>
    <w:p w14:paraId="16D8D450" w14:textId="5943B861" w:rsidR="00CF0E17" w:rsidRDefault="00CB6147" w:rsidP="00CB6147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Physics/tracking performance (Xin) 5 pages </w:t>
      </w:r>
    </w:p>
    <w:p w14:paraId="45747393" w14:textId="23D6935E" w:rsidR="00CB6147" w:rsidRPr="00FF0713" w:rsidRDefault="00CB6147" w:rsidP="00CB614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Perpendicular crystal bar </w:t>
      </w:r>
      <w:proofErr w:type="spellStart"/>
      <w:proofErr w:type="gramStart"/>
      <w:r>
        <w:rPr>
          <w:lang w:val="en-US"/>
        </w:rPr>
        <w:t>ECal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Yong: 20’ + 5’ </w:t>
      </w:r>
      <w:r>
        <w:rPr>
          <w:rFonts w:hint="eastAsia"/>
          <w:lang w:val="en-US"/>
        </w:rPr>
        <w:t>?</w:t>
      </w:r>
      <w:r>
        <w:rPr>
          <w:lang w:val="en-US"/>
        </w:rPr>
        <w:t xml:space="preserve"> </w:t>
      </w:r>
    </w:p>
    <w:p w14:paraId="682FA212" w14:textId="2CD9C0A0" w:rsidR="00135DC5" w:rsidRPr="00FF0713" w:rsidRDefault="00135DC5" w:rsidP="002D3F07">
      <w:pPr>
        <w:pStyle w:val="ListParagraph"/>
        <w:ind w:left="360"/>
        <w:rPr>
          <w:lang w:val="en-US"/>
        </w:rPr>
      </w:pPr>
    </w:p>
    <w:sectPr w:rsidR="00135DC5" w:rsidRPr="00FF0713" w:rsidSect="007C0D1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ED6A" w14:textId="77777777" w:rsidR="00990D3F" w:rsidRDefault="00990D3F" w:rsidP="00922153">
      <w:r>
        <w:separator/>
      </w:r>
    </w:p>
  </w:endnote>
  <w:endnote w:type="continuationSeparator" w:id="0">
    <w:p w14:paraId="4DC0370B" w14:textId="77777777" w:rsidR="00990D3F" w:rsidRDefault="00990D3F" w:rsidP="0092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8325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E9DEB" w14:textId="12C5E60B" w:rsidR="00922153" w:rsidRDefault="00922153" w:rsidP="00E53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38554" w14:textId="77777777" w:rsidR="00922153" w:rsidRDefault="00922153" w:rsidP="00922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0A31" w14:textId="2346FCA6" w:rsidR="004760A5" w:rsidRDefault="004760A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8569B3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8569B3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51DD114" w14:textId="77777777" w:rsidR="00922153" w:rsidRDefault="00922153" w:rsidP="00922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1BA1" w14:textId="77777777" w:rsidR="00990D3F" w:rsidRDefault="00990D3F" w:rsidP="00922153">
      <w:r>
        <w:separator/>
      </w:r>
    </w:p>
  </w:footnote>
  <w:footnote w:type="continuationSeparator" w:id="0">
    <w:p w14:paraId="2285AC78" w14:textId="77777777" w:rsidR="00990D3F" w:rsidRDefault="00990D3F" w:rsidP="0092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3AF"/>
    <w:multiLevelType w:val="multilevel"/>
    <w:tmpl w:val="ED2A2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D81394"/>
    <w:multiLevelType w:val="multilevel"/>
    <w:tmpl w:val="934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3203"/>
    <w:multiLevelType w:val="hybridMultilevel"/>
    <w:tmpl w:val="5D4A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6599D"/>
    <w:multiLevelType w:val="multilevel"/>
    <w:tmpl w:val="3D58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42E87"/>
    <w:multiLevelType w:val="multilevel"/>
    <w:tmpl w:val="4AD6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65FB0"/>
    <w:multiLevelType w:val="multilevel"/>
    <w:tmpl w:val="6C8A5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3C47CDA"/>
    <w:multiLevelType w:val="multilevel"/>
    <w:tmpl w:val="F2A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B206C5"/>
    <w:multiLevelType w:val="multilevel"/>
    <w:tmpl w:val="CD40A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88F4B6C"/>
    <w:multiLevelType w:val="multilevel"/>
    <w:tmpl w:val="5268D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4F16633"/>
    <w:multiLevelType w:val="multilevel"/>
    <w:tmpl w:val="FDB2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63DDA"/>
    <w:multiLevelType w:val="hybridMultilevel"/>
    <w:tmpl w:val="D2886094"/>
    <w:lvl w:ilvl="0" w:tplc="02D8896E">
      <w:start w:val="1"/>
      <w:numFmt w:val="bullet"/>
      <w:lvlText w:val="-"/>
      <w:lvlJc w:val="left"/>
      <w:pPr>
        <w:ind w:left="108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E263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96CB9"/>
    <w:multiLevelType w:val="hybridMultilevel"/>
    <w:tmpl w:val="7412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4"/>
    <w:lvlOverride w:ilvl="0">
      <w:startOverride w:val="3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EF"/>
    <w:rsid w:val="00000E1F"/>
    <w:rsid w:val="00011CEF"/>
    <w:rsid w:val="00042029"/>
    <w:rsid w:val="000507A6"/>
    <w:rsid w:val="000752F2"/>
    <w:rsid w:val="000837A0"/>
    <w:rsid w:val="00090122"/>
    <w:rsid w:val="000A1E3F"/>
    <w:rsid w:val="000B15FA"/>
    <w:rsid w:val="000B1B79"/>
    <w:rsid w:val="000D454D"/>
    <w:rsid w:val="00135DC5"/>
    <w:rsid w:val="001738A1"/>
    <w:rsid w:val="00180A1C"/>
    <w:rsid w:val="0018113A"/>
    <w:rsid w:val="00192984"/>
    <w:rsid w:val="001974FB"/>
    <w:rsid w:val="001A127E"/>
    <w:rsid w:val="001B1D05"/>
    <w:rsid w:val="001C26F1"/>
    <w:rsid w:val="001C73B6"/>
    <w:rsid w:val="001C7C87"/>
    <w:rsid w:val="001E439C"/>
    <w:rsid w:val="001F26D0"/>
    <w:rsid w:val="001F6C8D"/>
    <w:rsid w:val="00205C0B"/>
    <w:rsid w:val="00206F2D"/>
    <w:rsid w:val="002070DE"/>
    <w:rsid w:val="00231CDB"/>
    <w:rsid w:val="0026305F"/>
    <w:rsid w:val="002643B4"/>
    <w:rsid w:val="00273B86"/>
    <w:rsid w:val="00294D7D"/>
    <w:rsid w:val="002B3EFC"/>
    <w:rsid w:val="002B3F15"/>
    <w:rsid w:val="002D15D2"/>
    <w:rsid w:val="002D3F07"/>
    <w:rsid w:val="00301301"/>
    <w:rsid w:val="00301A40"/>
    <w:rsid w:val="0030508C"/>
    <w:rsid w:val="003346F9"/>
    <w:rsid w:val="0034415C"/>
    <w:rsid w:val="003629E4"/>
    <w:rsid w:val="00386C35"/>
    <w:rsid w:val="0039495B"/>
    <w:rsid w:val="003A0353"/>
    <w:rsid w:val="003A2CE3"/>
    <w:rsid w:val="003A4753"/>
    <w:rsid w:val="003C4323"/>
    <w:rsid w:val="003C4343"/>
    <w:rsid w:val="0040324D"/>
    <w:rsid w:val="0041465F"/>
    <w:rsid w:val="00426F6C"/>
    <w:rsid w:val="0044467B"/>
    <w:rsid w:val="0045219E"/>
    <w:rsid w:val="004652A8"/>
    <w:rsid w:val="00465B4B"/>
    <w:rsid w:val="004760A5"/>
    <w:rsid w:val="004771AB"/>
    <w:rsid w:val="004832A2"/>
    <w:rsid w:val="004A3156"/>
    <w:rsid w:val="004B20BD"/>
    <w:rsid w:val="004B3AC2"/>
    <w:rsid w:val="004D3CE2"/>
    <w:rsid w:val="004D6E70"/>
    <w:rsid w:val="00502C87"/>
    <w:rsid w:val="00533E41"/>
    <w:rsid w:val="00535448"/>
    <w:rsid w:val="00566DB1"/>
    <w:rsid w:val="005710F0"/>
    <w:rsid w:val="00576D98"/>
    <w:rsid w:val="00577325"/>
    <w:rsid w:val="00577E65"/>
    <w:rsid w:val="00586C14"/>
    <w:rsid w:val="005D3CD8"/>
    <w:rsid w:val="005D652A"/>
    <w:rsid w:val="005E6C9B"/>
    <w:rsid w:val="006071D4"/>
    <w:rsid w:val="006118AA"/>
    <w:rsid w:val="00646C89"/>
    <w:rsid w:val="00653077"/>
    <w:rsid w:val="00660D60"/>
    <w:rsid w:val="00662155"/>
    <w:rsid w:val="00663A6F"/>
    <w:rsid w:val="00667730"/>
    <w:rsid w:val="006715FF"/>
    <w:rsid w:val="0068479A"/>
    <w:rsid w:val="006872F0"/>
    <w:rsid w:val="0069635A"/>
    <w:rsid w:val="006A6005"/>
    <w:rsid w:val="006D38D9"/>
    <w:rsid w:val="006D63C5"/>
    <w:rsid w:val="006D7953"/>
    <w:rsid w:val="006E00DB"/>
    <w:rsid w:val="006E56C3"/>
    <w:rsid w:val="007079A4"/>
    <w:rsid w:val="0071637C"/>
    <w:rsid w:val="00731CA2"/>
    <w:rsid w:val="00740C5E"/>
    <w:rsid w:val="00740E33"/>
    <w:rsid w:val="00741ABD"/>
    <w:rsid w:val="0074674C"/>
    <w:rsid w:val="00746BF2"/>
    <w:rsid w:val="007B1231"/>
    <w:rsid w:val="007B7D15"/>
    <w:rsid w:val="007C0D1A"/>
    <w:rsid w:val="007C1D37"/>
    <w:rsid w:val="007C4CB7"/>
    <w:rsid w:val="007D2C85"/>
    <w:rsid w:val="008009C2"/>
    <w:rsid w:val="008038AF"/>
    <w:rsid w:val="00804C72"/>
    <w:rsid w:val="00811B2A"/>
    <w:rsid w:val="00813B5A"/>
    <w:rsid w:val="00816FC4"/>
    <w:rsid w:val="00817056"/>
    <w:rsid w:val="0083613D"/>
    <w:rsid w:val="0084078C"/>
    <w:rsid w:val="0085150D"/>
    <w:rsid w:val="008569B3"/>
    <w:rsid w:val="00876977"/>
    <w:rsid w:val="00886E0E"/>
    <w:rsid w:val="008A65B6"/>
    <w:rsid w:val="008B3DD3"/>
    <w:rsid w:val="008D4B74"/>
    <w:rsid w:val="008D6A60"/>
    <w:rsid w:val="00910A1F"/>
    <w:rsid w:val="00922153"/>
    <w:rsid w:val="009336ED"/>
    <w:rsid w:val="0093766A"/>
    <w:rsid w:val="00943BD5"/>
    <w:rsid w:val="00945782"/>
    <w:rsid w:val="00962919"/>
    <w:rsid w:val="0099048C"/>
    <w:rsid w:val="00990D3F"/>
    <w:rsid w:val="0099405F"/>
    <w:rsid w:val="009D3E1B"/>
    <w:rsid w:val="00A075AB"/>
    <w:rsid w:val="00A2243D"/>
    <w:rsid w:val="00A313ED"/>
    <w:rsid w:val="00A45FEA"/>
    <w:rsid w:val="00A478B9"/>
    <w:rsid w:val="00A52B67"/>
    <w:rsid w:val="00A55B00"/>
    <w:rsid w:val="00A62EBA"/>
    <w:rsid w:val="00A6773A"/>
    <w:rsid w:val="00A72F5E"/>
    <w:rsid w:val="00A75420"/>
    <w:rsid w:val="00A976D8"/>
    <w:rsid w:val="00AC48D9"/>
    <w:rsid w:val="00AD34EF"/>
    <w:rsid w:val="00AE0A31"/>
    <w:rsid w:val="00AE39E1"/>
    <w:rsid w:val="00AE44B8"/>
    <w:rsid w:val="00B018CE"/>
    <w:rsid w:val="00B47205"/>
    <w:rsid w:val="00B710D6"/>
    <w:rsid w:val="00B72341"/>
    <w:rsid w:val="00B82B6D"/>
    <w:rsid w:val="00B84ED1"/>
    <w:rsid w:val="00B85B6F"/>
    <w:rsid w:val="00B968A0"/>
    <w:rsid w:val="00BA6296"/>
    <w:rsid w:val="00BB041A"/>
    <w:rsid w:val="00BB3682"/>
    <w:rsid w:val="00BB447F"/>
    <w:rsid w:val="00BD16F5"/>
    <w:rsid w:val="00BF4E31"/>
    <w:rsid w:val="00C15B2F"/>
    <w:rsid w:val="00C34FCE"/>
    <w:rsid w:val="00C35FC2"/>
    <w:rsid w:val="00C42BC7"/>
    <w:rsid w:val="00C5274E"/>
    <w:rsid w:val="00C53548"/>
    <w:rsid w:val="00C55017"/>
    <w:rsid w:val="00C56E59"/>
    <w:rsid w:val="00C658C0"/>
    <w:rsid w:val="00C8120D"/>
    <w:rsid w:val="00C93C60"/>
    <w:rsid w:val="00CA2337"/>
    <w:rsid w:val="00CB6147"/>
    <w:rsid w:val="00CD2723"/>
    <w:rsid w:val="00CD5824"/>
    <w:rsid w:val="00CF0E17"/>
    <w:rsid w:val="00D323B1"/>
    <w:rsid w:val="00D335D8"/>
    <w:rsid w:val="00D37665"/>
    <w:rsid w:val="00D46813"/>
    <w:rsid w:val="00D807A7"/>
    <w:rsid w:val="00D94C64"/>
    <w:rsid w:val="00D97C40"/>
    <w:rsid w:val="00DB0143"/>
    <w:rsid w:val="00DD2B04"/>
    <w:rsid w:val="00DD4C59"/>
    <w:rsid w:val="00E16967"/>
    <w:rsid w:val="00E414CC"/>
    <w:rsid w:val="00E50D09"/>
    <w:rsid w:val="00E519F3"/>
    <w:rsid w:val="00E8272C"/>
    <w:rsid w:val="00E86238"/>
    <w:rsid w:val="00EC1CE6"/>
    <w:rsid w:val="00EC7B59"/>
    <w:rsid w:val="00EF3DC5"/>
    <w:rsid w:val="00F116F9"/>
    <w:rsid w:val="00F177F5"/>
    <w:rsid w:val="00F265FF"/>
    <w:rsid w:val="00F31C5B"/>
    <w:rsid w:val="00F335A0"/>
    <w:rsid w:val="00F43649"/>
    <w:rsid w:val="00F54383"/>
    <w:rsid w:val="00F603FF"/>
    <w:rsid w:val="00F75196"/>
    <w:rsid w:val="00F9165F"/>
    <w:rsid w:val="00FB63DD"/>
    <w:rsid w:val="00FC12C1"/>
    <w:rsid w:val="00FD286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FDEE"/>
  <w15:chartTrackingRefBased/>
  <w15:docId w15:val="{44331736-723E-AD42-95ED-55A419CB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84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E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4EF"/>
    <w:rPr>
      <w:rFonts w:ascii="Palatino" w:eastAsiaTheme="majorEastAsia" w:hAnsi="Palatino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34EF"/>
    <w:pPr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4EF"/>
    <w:rPr>
      <w:rFonts w:ascii="Palatino" w:eastAsiaTheme="majorEastAsia" w:hAnsi="Palatino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4EF"/>
    <w:pPr>
      <w:numPr>
        <w:ilvl w:val="1"/>
      </w:numPr>
      <w:spacing w:after="160"/>
      <w:jc w:val="center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34EF"/>
    <w:rPr>
      <w:rFonts w:ascii="Palatino" w:hAnsi="Palatino"/>
      <w:color w:val="000000" w:themeColor="text1"/>
      <w:spacing w:val="15"/>
      <w:szCs w:val="22"/>
    </w:rPr>
  </w:style>
  <w:style w:type="paragraph" w:styleId="ListParagraph">
    <w:name w:val="List Paragraph"/>
    <w:basedOn w:val="Normal"/>
    <w:uiPriority w:val="34"/>
    <w:qFormat/>
    <w:rsid w:val="00EC1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D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2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53"/>
    <w:rPr>
      <w:rFonts w:ascii="Palatino" w:hAnsi="Palatino"/>
    </w:rPr>
  </w:style>
  <w:style w:type="character" w:styleId="PageNumber">
    <w:name w:val="page number"/>
    <w:basedOn w:val="DefaultParagraphFont"/>
    <w:uiPriority w:val="99"/>
    <w:semiHidden/>
    <w:unhideWhenUsed/>
    <w:rsid w:val="00922153"/>
  </w:style>
  <w:style w:type="paragraph" w:styleId="Header">
    <w:name w:val="header"/>
    <w:basedOn w:val="Normal"/>
    <w:link w:val="HeaderChar"/>
    <w:uiPriority w:val="99"/>
    <w:unhideWhenUsed/>
    <w:rsid w:val="00476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A5"/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205C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05C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Shi</dc:creator>
  <cp:keywords/>
  <dc:description/>
  <cp:lastModifiedBy>Xin Shi</cp:lastModifiedBy>
  <cp:revision>2</cp:revision>
  <dcterms:created xsi:type="dcterms:W3CDTF">2020-12-22T15:36:00Z</dcterms:created>
  <dcterms:modified xsi:type="dcterms:W3CDTF">2020-12-22T15:36:00Z</dcterms:modified>
</cp:coreProperties>
</file>