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Abstract：</w:t>
      </w:r>
    </w:p>
    <w:p/>
    <w:p>
      <w:pPr>
        <w:numPr>
          <w:ilvl w:val="0"/>
          <w:numId w:val="1"/>
        </w:numPr>
        <w:ind w:left="360" w:leftChars="0" w:hanging="360" w:firstLineChars="0"/>
        <w:jc w:val="both"/>
        <w:rPr>
          <w:rFonts w:hint="eastAsia"/>
          <w:b/>
        </w:rPr>
      </w:pPr>
      <w:r>
        <w:rPr>
          <w:rFonts w:hint="eastAsia"/>
          <w:b/>
        </w:rPr>
        <w:t xml:space="preserve">Start to end simulations for the </w:t>
      </w:r>
      <w:r>
        <w:rPr>
          <w:rFonts w:hint="eastAsia"/>
          <w:b/>
          <w:lang w:val="en-US" w:eastAsia="zh-CN"/>
        </w:rPr>
        <w:t>l</w:t>
      </w:r>
      <w:r>
        <w:rPr>
          <w:rFonts w:hint="eastAsia"/>
          <w:b/>
        </w:rPr>
        <w:t>inac new baseline and progress on the crucial components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t>This talk will present the</w:t>
      </w:r>
      <w:r>
        <w:rPr>
          <w:rFonts w:hint="eastAsia"/>
          <w:lang w:val="en-US" w:eastAsia="zh-CN"/>
        </w:rPr>
        <w:t xml:space="preserve"> p</w:t>
      </w:r>
      <w:r>
        <w:t>hysics design</w:t>
      </w:r>
      <w:r>
        <w:rPr>
          <w:rFonts w:hint="eastAsia"/>
          <w:lang w:val="en-US" w:eastAsia="zh-CN"/>
        </w:rPr>
        <w:t xml:space="preserve"> </w:t>
      </w:r>
      <w:r>
        <w:t>, as well as the key technical system R&amp;D based on the</w:t>
      </w:r>
      <w:r>
        <w:rPr>
          <w:rFonts w:hint="eastAsia"/>
          <w:lang w:val="en-US" w:eastAsia="zh-CN"/>
        </w:rPr>
        <w:t xml:space="preserve"> 20GeV S+C band linac</w:t>
      </w:r>
      <w:r>
        <w:t>, including but not limited to</w:t>
      </w: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status of linac </w:t>
      </w:r>
    </w:p>
    <w:p>
      <w:pPr>
        <w:pStyle w:val="4"/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- s</w:t>
      </w:r>
      <w:r>
        <w:rPr>
          <w:rFonts w:hint="eastAsia"/>
        </w:rPr>
        <w:t>tart to end simulations for the linac</w:t>
      </w:r>
    </w:p>
    <w:p>
      <w:pPr>
        <w:pStyle w:val="4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- </w:t>
      </w:r>
      <w:r>
        <w:t xml:space="preserve">the positron source FLUX concentrator 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 the progress of S-band spherical pulse compressor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- the S-band </w:t>
      </w:r>
      <w:r>
        <w:t>3 meters long a</w:t>
      </w:r>
      <w:r>
        <w:rPr>
          <w:rFonts w:hint="eastAsia"/>
        </w:rPr>
        <w:t>cce</w:t>
      </w:r>
      <w:r>
        <w:t>le</w:t>
      </w:r>
      <w:r>
        <w:rPr>
          <w:rFonts w:hint="eastAsia"/>
        </w:rPr>
        <w:t>rating</w:t>
      </w:r>
      <w:r>
        <w:t xml:space="preserve"> structure</w:t>
      </w:r>
      <w:r>
        <w:rPr>
          <w:rFonts w:hint="eastAsia"/>
          <w:lang w:val="en-US" w:eastAsia="zh-CN"/>
        </w:rPr>
        <w:t xml:space="preserve"> (the comparison of couplers) 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 preliminary design of the C-band RF system and accelerating structures (C band RF system section, C band accelerating structure design, C band pulse compressor model selection)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- </w:t>
      </w:r>
      <w:r>
        <w:t>damping ring RF cavity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F3543"/>
    <w:multiLevelType w:val="multilevel"/>
    <w:tmpl w:val="6FBF35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D"/>
    <w:rsid w:val="000F70D7"/>
    <w:rsid w:val="004F1E68"/>
    <w:rsid w:val="006055CC"/>
    <w:rsid w:val="00640C71"/>
    <w:rsid w:val="00C5424C"/>
    <w:rsid w:val="00D132FA"/>
    <w:rsid w:val="00D1793D"/>
    <w:rsid w:val="00EE1FF1"/>
    <w:rsid w:val="279E1D64"/>
    <w:rsid w:val="7F9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1</TotalTime>
  <ScaleCrop>false</ScaleCrop>
  <LinksUpToDate>false</LinksUpToDate>
  <CharactersWithSpaces>736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2021-04-23T00:44:00Z</dcterms:created>
  <dc:creator>zhangjr</dc:creator>
  <cp:lastModifiedBy>敬如</cp:lastModifiedBy>
  <dcterms:modified xsi:type="dcterms:W3CDTF">2021-09-29T02:18:55Z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D12DB6655995470AA15AE9463C9F1455</vt:lpwstr>
  </property>
</Properties>
</file>