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2022-4-26极化束流讨论会会议记录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报告一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陈姗红：Spin-light polarimeter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简介：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VES实验要求纵向极化误差小于0.005，可以使用自旋依赖的同步辐射光的方法，不需要靶和额外光源等，适用低流强的情况。介绍了同步辐射一些经典和量子的结论，指出可以利用极化电子辐射总功率得到横向极化，辐射光子通量在上下方空间的不对称性来得到纵向极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不对称性反应了纵向极化。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讨论：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段哲：</w:t>
      </w:r>
      <w:r>
        <w:rPr>
          <w:rFonts w:hint="eastAsia" w:ascii="微软雅黑" w:hAnsi="微软雅黑" w:eastAsia="微软雅黑" w:cs="微软雅黑"/>
          <w:lang w:val="en-US" w:eastAsia="zh-CN"/>
        </w:rPr>
        <w:t>ξ</w:t>
      </w:r>
      <w:r>
        <w:rPr>
          <w:rFonts w:hint="eastAsia"/>
          <w:lang w:val="en-US" w:eastAsia="zh-CN"/>
        </w:rPr>
        <w:t>是什么意思？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陈姗红：未细看，待翻阅资料（注：实际上是个无量纲参数  </w:t>
      </w:r>
      <w:r>
        <w:rPr>
          <w:rFonts w:hint="eastAsia"/>
          <w:position w:val="-28"/>
          <w:lang w:val="en-US" w:eastAsia="zh-CN"/>
        </w:rPr>
        <w:object>
          <v:shape id="_x0000_i1025" o:spt="75" type="#_x0000_t75" style="height:35pt;width:56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夏文昊：这种方法与康普顿背散射有什么区别？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陈姗红：它不用额外光源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夏文昊：那么用康普顿背散射光时，怎么处理同步辐射光?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陈珊红：分两种情况：探测散射光子时将同步辐射光作为误差来源，探测散射电子时通过二级铁分开电子和光子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夏文昊：那怎么区分了？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陈珊红：空间上可以作区分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王九庆：两种光的能谱是不一样的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3.段哲：为什么你说能量越高越不好了？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陈姗红：束流能量高，辐射功率高，通量大，对探测器损伤大，照出的光斑小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段哲：实际上可以改变弯转铁保持辐射功率不变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4.王九庆：就图上来说，使用的是wiggler磁铁，似乎是专门用来增强同步幅射光。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陈姗红：中间wiggler磁铁长为边上的2倍？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段哲：保持积分场强为0.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5.夏文昊：该方法被应用于哪个机器上？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陈珊红:JLEB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6.段哲：时间分辨能力？能否在cepc上实现对束团的横向极化度测量？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陈姗红：未了解探测器相关内容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王九庆：所用的wiggler放在引出线还是环上？这个方法不太可能直接用在换上，因为在环上电子和光子不好分开。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付泓瑾：Simulation on a single resonance model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简介：介绍了考虑了同步辐射效应的简化SRM，并给出了一些对极化进行逐圈跟踪的结果。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讨论：</w:t>
      </w:r>
    </w:p>
    <w:p>
      <w:pPr>
        <w:numPr>
          <w:ilvl w:val="0"/>
          <w:numId w:val="2"/>
        </w:numPr>
        <w:ind w:left="10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段哲：退极化dune随时间线性变下的水平进动角的表达式是什么？</w:t>
      </w:r>
    </w:p>
    <w:p>
      <w:pPr>
        <w:numPr>
          <w:ilvl w:val="0"/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付泓瑾：因为正弦函数里面的变量是二次型，所以最后的积分结果我没有写出了。</w:t>
      </w:r>
    </w:p>
    <w:p>
      <w:pPr>
        <w:numPr>
          <w:ilvl w:val="0"/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10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段哲：建议用Froissart公式算一下最后的平衡极化度，方便评估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报告三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陈涛：Overcoming Depolarizing Resonance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简介:介绍了克服退极化共振的方法，包括使用四极铁、双部分蛇等情况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讨论：</w:t>
      </w:r>
    </w:p>
    <w:p>
      <w:pPr>
        <w:numPr>
          <w:ilvl w:val="0"/>
          <w:numId w:val="3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段哲：发射度的影响是什么？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陈涛：还不清楚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2.段哲：为什么加两个snake了？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夏文昊：为什么前面都是在说垂直betatron振荡的情况？后面加入了snake，开始考虑水平方向beatatron振荡？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陈涛：没有snake时就水平betatron振荡不是显著的。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夏文昊：红色线是什么？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陈涛：稳定自旋的垂直分量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3.陈姗红：RF DIPOLE 是什么？</w:t>
      </w:r>
    </w:p>
    <w:p>
      <w:pPr>
        <w:numPr>
          <w:ilvl w:val="0"/>
          <w:numId w:val="0"/>
        </w:numPr>
        <w:ind w:leftChars="10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段哲：RF dipole是射频信号磁铁</w:t>
      </w:r>
    </w:p>
    <w:p>
      <w:pPr>
        <w:numPr>
          <w:ilvl w:val="0"/>
          <w:numId w:val="0"/>
        </w:numPr>
        <w:ind w:leftChars="10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陈姗红：那么它是放在高频区吗？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段哲：不是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陈姗红：如果这种方法用在CEPC上,RF dipole该放在哪里了？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陈涛：优化放置的问题有待进一步研究。</w:t>
      </w:r>
    </w:p>
    <w:p>
      <w:pPr>
        <w:numPr>
          <w:ilvl w:val="0"/>
          <w:numId w:val="0"/>
        </w:numPr>
        <w:ind w:firstLine="1260" w:firstLineChars="6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1260" w:firstLineChars="6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1260" w:firstLineChars="6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报告四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段哲：Theory of Resonant Depolarization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简介：介绍了共振自旋退极化中的一些基本概念和方法，包括共振解调、单次穿越、连续穿越、快速穿越、穿越的相干与非相干、去极化带宽、工作模式等等。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讨论：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1.陈姗红：能再解释一下single crossing 和successive crossing吗  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段哲：single crossing是单次穿越，successive crossing是周期性信号，反复穿越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夏文昊：为什么用周期扫描？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段哲:可能是前期在大范围内使用周期扫描，找到共振线后在小范围内使用单次穿越。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numPr>
          <w:ilvl w:val="0"/>
          <w:numId w:val="3"/>
        </w:numPr>
        <w:ind w:left="0"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王九庆：kicker磁场强度体现在哪里？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段哲：共振强度里包含一个角度，其与积分场强等有关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numPr>
          <w:ilvl w:val="0"/>
          <w:numId w:val="3"/>
        </w:numPr>
        <w:ind w:left="0"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夏文昊：退极化共振和整数共振有什么关系？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段哲：退极化场的作用相当于是驱动项，整数共振中的betatron tune，synchrotron tune其实是退极化调制共振中讨论的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4.陈珊红：连续穿越中出现的跳动是什么？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段哲：量子效应，每次发射光子的数量和光子能量都是随机的。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段哲：我的示意图画错了，应该是共振线有跳动</w:t>
      </w:r>
    </w:p>
    <w:p>
      <w:pPr>
        <w:numPr>
          <w:ilvl w:val="0"/>
          <w:numId w:val="0"/>
        </w:numPr>
        <w:ind w:firstLine="1260" w:firstLineChars="60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陈珊红：能否基于自旋谐波数的展宽导出能散 ？</w:t>
      </w:r>
    </w:p>
    <w:p>
      <w:pPr>
        <w:numPr>
          <w:ilvl w:val="0"/>
          <w:numId w:val="0"/>
        </w:numPr>
        <w:ind w:leftChars="100"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段哲：不能，文中测得的图像不直接反映展宽和能散的量化关系。</w:t>
      </w:r>
    </w:p>
    <w:p>
      <w:pPr>
        <w:numPr>
          <w:ilvl w:val="0"/>
          <w:numId w:val="0"/>
        </w:numPr>
        <w:ind w:firstLine="1260" w:firstLineChars="6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8BE8B"/>
    <w:multiLevelType w:val="singleLevel"/>
    <w:tmpl w:val="87E8BE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F8607A"/>
    <w:multiLevelType w:val="singleLevel"/>
    <w:tmpl w:val="03F8607A"/>
    <w:lvl w:ilvl="0" w:tentative="0">
      <w:start w:val="1"/>
      <w:numFmt w:val="decimal"/>
      <w:suff w:val="space"/>
      <w:lvlText w:val="%1."/>
      <w:lvlJc w:val="left"/>
      <w:pPr>
        <w:ind w:left="105" w:leftChars="0" w:firstLine="0" w:firstLineChars="0"/>
      </w:pPr>
    </w:lvl>
  </w:abstractNum>
  <w:abstractNum w:abstractNumId="2">
    <w:nsid w:val="5D2A775B"/>
    <w:multiLevelType w:val="singleLevel"/>
    <w:tmpl w:val="5D2A775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C4783"/>
    <w:rsid w:val="011E3A3F"/>
    <w:rsid w:val="107F7D22"/>
    <w:rsid w:val="13DC4783"/>
    <w:rsid w:val="16EF7D68"/>
    <w:rsid w:val="39DE2A87"/>
    <w:rsid w:val="6FA1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1369</Words>
  <Characters>1673</Characters>
  <Lines>0</Lines>
  <Paragraphs>0</Paragraphs>
  <TotalTime>0</TotalTime>
  <ScaleCrop>false</ScaleCrop>
  <LinksUpToDate>false</LinksUpToDate>
  <CharactersWithSpaces>1809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2022-04-26T05:54:00Z</dcterms:created>
  <dc:creator>坏兽养殖协会</dc:creator>
  <cp:lastModifiedBy>坏兽养殖协会</cp:lastModifiedBy>
  <dcterms:modified xsi:type="dcterms:W3CDTF">2022-04-27T03:52:20Z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3C38C72672BD47C19BF7B51864B22479</vt:lpwstr>
  </property>
</Properties>
</file>