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3107" w14:textId="77777777" w:rsidR="00813766" w:rsidRDefault="00813766" w:rsidP="008137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会议主题：</w:t>
      </w:r>
      <w:r>
        <w:rPr>
          <w:rFonts w:ascii="Times New Roman" w:hAnsi="Times New Roman" w:cs="Times New Roman"/>
          <w:sz w:val="28"/>
          <w:szCs w:val="28"/>
        </w:rPr>
        <w:t xml:space="preserve">Beam Polarization Group Meeting </w:t>
      </w:r>
    </w:p>
    <w:p w14:paraId="2290B256" w14:textId="706E63B0" w:rsidR="00813766" w:rsidRDefault="00813766" w:rsidP="008137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会议时间：</w:t>
      </w:r>
      <w:r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4164A16" w14:textId="670494A9" w:rsidR="00813766" w:rsidRDefault="00813766" w:rsidP="0081376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会议网站：</w:t>
      </w:r>
      <w:r w:rsidRPr="00813766">
        <w:rPr>
          <w:rFonts w:ascii="Times New Roman" w:hAnsi="Times New Roman" w:cs="Times New Roman"/>
          <w:sz w:val="28"/>
          <w:szCs w:val="28"/>
        </w:rPr>
        <w:t>https://indico.ihep.ac.cn/event/20208/</w:t>
      </w:r>
    </w:p>
    <w:p w14:paraId="0624F45B" w14:textId="396C8AFD" w:rsidR="00813766" w:rsidRPr="008627EF" w:rsidRDefault="00813766" w:rsidP="00813766">
      <w:pPr>
        <w:rPr>
          <w:rFonts w:hAnsi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参会人员：</w:t>
      </w:r>
      <w:r w:rsidRPr="008627EF">
        <w:rPr>
          <w:rFonts w:hAnsi="Times New Roman" w:hint="eastAsia"/>
          <w:sz w:val="24"/>
        </w:rPr>
        <w:t>段哲、王九庆、王欲听、付泓瑾、苏梦雨</w:t>
      </w:r>
    </w:p>
    <w:p w14:paraId="52BEE9AD" w14:textId="77777777" w:rsidR="00813766" w:rsidRDefault="00813766" w:rsidP="00813766"/>
    <w:p w14:paraId="0117688B" w14:textId="565D2AD1" w:rsidR="00813766" w:rsidRDefault="00813766" w:rsidP="00813766">
      <w:pP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880FC0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报告一：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王欲听</w:t>
      </w:r>
      <w:r w:rsidRPr="00880FC0">
        <w:rPr>
          <w:rFonts w:ascii="宋体" w:eastAsia="宋体" w:hAnsi="宋体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="00184E2D" w:rsidRPr="00184E2D">
        <w:rPr>
          <w:rFonts w:ascii="Roboto" w:hAnsi="Roboto"/>
          <w:b/>
          <w:bCs/>
          <w:color w:val="1A63A0"/>
          <w:szCs w:val="21"/>
          <w:shd w:val="clear" w:color="auto" w:fill="FFFFFF"/>
        </w:rPr>
        <w:t xml:space="preserve"> </w:t>
      </w:r>
      <w:r w:rsidR="00184E2D" w:rsidRPr="00184E2D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Longitudinal and transverse polarimeters</w:t>
      </w:r>
    </w:p>
    <w:p w14:paraId="07004217" w14:textId="77777777" w:rsidR="00813766" w:rsidRDefault="00813766"/>
    <w:p w14:paraId="005502AA" w14:textId="5C01ECCA" w:rsidR="00813766" w:rsidRDefault="009F5DE8">
      <w:r>
        <w:rPr>
          <w:rFonts w:hint="eastAsia"/>
        </w:rPr>
        <w:t>段哲：上面所述方法，</w:t>
      </w:r>
      <w:r w:rsidR="00813766">
        <w:rPr>
          <w:rFonts w:hint="eastAsia"/>
        </w:rPr>
        <w:t>测几个方向极化度</w:t>
      </w:r>
    </w:p>
    <w:p w14:paraId="05259777" w14:textId="0C03BDE2" w:rsidR="00813766" w:rsidRDefault="009F5DE8">
      <w:r>
        <w:rPr>
          <w:rFonts w:hint="eastAsia"/>
        </w:rPr>
        <w:t>王欲听：</w:t>
      </w:r>
      <w:r w:rsidR="00813766">
        <w:rPr>
          <w:rFonts w:hint="eastAsia"/>
        </w:rPr>
        <w:t>SLD测</w:t>
      </w:r>
      <w:r>
        <w:rPr>
          <w:rFonts w:hint="eastAsia"/>
        </w:rPr>
        <w:t>横向极化、</w:t>
      </w:r>
      <w:r w:rsidR="00813766">
        <w:rPr>
          <w:rFonts w:hint="eastAsia"/>
        </w:rPr>
        <w:t>HERA测</w:t>
      </w:r>
      <w:r>
        <w:rPr>
          <w:rFonts w:hint="eastAsia"/>
        </w:rPr>
        <w:t>横向极化和纵向极化</w:t>
      </w:r>
    </w:p>
    <w:p w14:paraId="0E3A222A" w14:textId="3262C73F" w:rsidR="007446F1" w:rsidRDefault="009F5DE8">
      <w:r>
        <w:rPr>
          <w:rFonts w:hint="eastAsia"/>
        </w:rPr>
        <w:t>段哲：</w:t>
      </w:r>
      <w:r w:rsidR="00813766">
        <w:rPr>
          <w:rFonts w:hint="eastAsia"/>
        </w:rPr>
        <w:t>目前没有测径向极化度的方法，主要要做的还是考虑如何测量径向</w:t>
      </w:r>
      <w:r w:rsidR="007446F1">
        <w:rPr>
          <w:rFonts w:hint="eastAsia"/>
        </w:rPr>
        <w:t>。</w:t>
      </w:r>
      <w:r>
        <w:rPr>
          <w:rFonts w:hint="eastAsia"/>
        </w:rPr>
        <w:t>无论是</w:t>
      </w:r>
      <w:r w:rsidR="007446F1">
        <w:rPr>
          <w:rFonts w:hint="eastAsia"/>
        </w:rPr>
        <w:t>测散射光子能量分布</w:t>
      </w:r>
      <w:r>
        <w:rPr>
          <w:rFonts w:hint="eastAsia"/>
        </w:rPr>
        <w:t>还是</w:t>
      </w:r>
      <w:r w:rsidR="007446F1">
        <w:rPr>
          <w:rFonts w:hint="eastAsia"/>
        </w:rPr>
        <w:t>散射电子位置分布</w:t>
      </w:r>
      <w:r>
        <w:rPr>
          <w:rFonts w:hint="eastAsia"/>
        </w:rPr>
        <w:t>，关键是找到测量径向极化度的方法。</w:t>
      </w:r>
    </w:p>
    <w:p w14:paraId="5DE1E504" w14:textId="45C24480" w:rsidR="007446F1" w:rsidRDefault="007446F1">
      <w:r>
        <w:rPr>
          <w:rFonts w:hint="eastAsia"/>
        </w:rPr>
        <w:t>王欲听：下次想要给出这个第5页的公式中的信息。</w:t>
      </w:r>
    </w:p>
    <w:p w14:paraId="2609B75F" w14:textId="128279B5" w:rsidR="007446F1" w:rsidRDefault="007446F1">
      <w:r>
        <w:rPr>
          <w:rFonts w:hint="eastAsia"/>
        </w:rPr>
        <w:t>段哲：垂直方向放置一个探测器是否能测量径向极化</w:t>
      </w:r>
      <w:r w:rsidR="009F5DE8">
        <w:rPr>
          <w:rFonts w:hint="eastAsia"/>
        </w:rPr>
        <w:t>？</w:t>
      </w:r>
    </w:p>
    <w:p w14:paraId="03CDBACF" w14:textId="0C980615" w:rsidR="009F5DE8" w:rsidRPr="009F5DE8" w:rsidRDefault="009F5DE8">
      <w:pPr>
        <w:rPr>
          <w:rFonts w:hint="eastAsia"/>
        </w:rPr>
      </w:pPr>
      <w:r>
        <w:rPr>
          <w:rFonts w:hint="eastAsia"/>
        </w:rPr>
        <w:t>王欲听：会考虑。</w:t>
      </w:r>
    </w:p>
    <w:p w14:paraId="170F26C1" w14:textId="234D9F65" w:rsidR="007446F1" w:rsidRDefault="007446F1">
      <w:r>
        <w:rPr>
          <w:rFonts w:hint="eastAsia"/>
        </w:rPr>
        <w:t>王九庆：探测器水平放置，径向极化哪里来？</w:t>
      </w:r>
    </w:p>
    <w:p w14:paraId="3F6AFFB9" w14:textId="0A957A5D" w:rsidR="007446F1" w:rsidRDefault="007446F1">
      <w:r>
        <w:rPr>
          <w:rFonts w:hint="eastAsia"/>
        </w:rPr>
        <w:t>段哲：真正影响物理结果的是对撞点处的纵向极化，探测器无法放置在对撞点（或者很近的地方），所以探测器位置处极化不是全纵向的、一定包含径向分量，所以最好的方案是一次能测三个极化。</w:t>
      </w:r>
    </w:p>
    <w:p w14:paraId="171A4BE3" w14:textId="2EB2DB2B" w:rsidR="007446F1" w:rsidRDefault="007446F1">
      <w:r>
        <w:rPr>
          <w:rFonts w:hint="eastAsia"/>
        </w:rPr>
        <w:t>段哲：误差方面，</w:t>
      </w:r>
      <w:r w:rsidR="009F5DE8">
        <w:rPr>
          <w:rFonts w:hint="eastAsia"/>
        </w:rPr>
        <w:t>实验中测量</w:t>
      </w:r>
      <w:r>
        <w:rPr>
          <w:rFonts w:hint="eastAsia"/>
        </w:rPr>
        <w:t>误差已经很小了，最好把系统误差调到0</w:t>
      </w:r>
      <w:r>
        <w:t>.1%</w:t>
      </w:r>
      <w:r>
        <w:rPr>
          <w:rFonts w:hint="eastAsia"/>
        </w:rPr>
        <w:t>以下。</w:t>
      </w:r>
    </w:p>
    <w:p w14:paraId="07F5AD8F" w14:textId="77777777" w:rsidR="007446F1" w:rsidRDefault="007446F1"/>
    <w:p w14:paraId="41C86804" w14:textId="0740D1A2" w:rsidR="00184E2D" w:rsidRDefault="00184E2D" w:rsidP="00184E2D">
      <w:pP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880FC0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报告一：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付泓瑾</w:t>
      </w:r>
      <w:r w:rsidRPr="00880FC0">
        <w:rPr>
          <w:rFonts w:ascii="宋体" w:eastAsia="宋体" w:hAnsi="宋体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Pr="00184E2D">
        <w:t xml:space="preserve"> </w:t>
      </w:r>
      <w:r w:rsidRPr="00184E2D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Beam experiments at BEPCII</w:t>
      </w:r>
    </w:p>
    <w:p w14:paraId="638E6B95" w14:textId="77777777" w:rsidR="009F5DE8" w:rsidRDefault="009F5DE8"/>
    <w:p w14:paraId="57B9F243" w14:textId="1CA5922E" w:rsidR="009F5DE8" w:rsidRDefault="009F5DE8">
      <w:r>
        <w:rPr>
          <w:rFonts w:hint="eastAsia"/>
        </w:rPr>
        <w:t>段哲：束长归一化是什么意思？</w:t>
      </w:r>
    </w:p>
    <w:p w14:paraId="4F03AA8A" w14:textId="5EA103F7" w:rsidR="009F5DE8" w:rsidRDefault="009F5DE8">
      <w:r>
        <w:rPr>
          <w:rFonts w:hint="eastAsia"/>
        </w:rPr>
        <w:t>付泓瑾：应该是指消除束长的影响。</w:t>
      </w:r>
    </w:p>
    <w:p w14:paraId="753B1AEA" w14:textId="57B5DAE5" w:rsidR="00EC2ABF" w:rsidRDefault="009F5DE8">
      <w:r>
        <w:rPr>
          <w:rFonts w:hint="eastAsia"/>
        </w:rPr>
        <w:t>段哲：</w:t>
      </w:r>
      <w:r w:rsidR="00184E2D">
        <w:rPr>
          <w:rFonts w:hint="eastAsia"/>
        </w:rPr>
        <w:t>计算时，</w:t>
      </w:r>
      <w:r w:rsidR="00EC2ABF">
        <w:rPr>
          <w:rFonts w:hint="eastAsia"/>
        </w:rPr>
        <w:t>腔压、动量接受度的对应，不同的腔压对应不同接受度，从而获得斯托克寿命。你和他们的计算结果应该很接近才对。</w:t>
      </w:r>
    </w:p>
    <w:p w14:paraId="45C969A1" w14:textId="6D200E0C" w:rsidR="00EC2ABF" w:rsidRDefault="00EC2ABF">
      <w:r>
        <w:rPr>
          <w:rFonts w:hint="eastAsia"/>
        </w:rPr>
        <w:t>付泓瑾：</w:t>
      </w:r>
      <w:r w:rsidR="00184E2D">
        <w:rPr>
          <w:rFonts w:hint="eastAsia"/>
        </w:rPr>
        <w:t>后面做一下。</w:t>
      </w:r>
    </w:p>
    <w:p w14:paraId="40ECF9A4" w14:textId="7AFFDE92" w:rsidR="00EC2ABF" w:rsidRDefault="00184E2D">
      <w:pPr>
        <w:rPr>
          <w:rFonts w:hint="eastAsia"/>
        </w:rPr>
      </w:pPr>
      <w:r>
        <w:rPr>
          <w:rFonts w:hint="eastAsia"/>
        </w:rPr>
        <w:t>段哲：</w:t>
      </w:r>
      <w:r w:rsidR="00EC2ABF">
        <w:rPr>
          <w:rFonts w:hint="eastAsia"/>
        </w:rPr>
        <w:t>仔细看一下</w:t>
      </w:r>
      <m:oMath>
        <m:r>
          <w:rPr>
            <w:rFonts w:ascii="Cambria Math" w:hAnsi="Cambria Math"/>
          </w:rPr>
          <m:t>ε</m:t>
        </m:r>
      </m:oMath>
      <w:r w:rsidR="00EC2ABF">
        <w:rPr>
          <w:rFonts w:hint="eastAsia"/>
        </w:rPr>
        <w:t>的公式部分，乘</w:t>
      </w:r>
      <m:oMath>
        <m:r>
          <w:rPr>
            <w:rFonts w:ascii="Cambria Math" w:hAnsi="Cambria Math"/>
          </w:rPr>
          <m:t>2π</m:t>
        </m:r>
      </m:oMath>
      <w:r w:rsidR="00EC2ABF">
        <w:rPr>
          <w:rFonts w:hint="eastAsia"/>
        </w:rPr>
        <w:t>还是除</w:t>
      </w:r>
      <m:oMath>
        <m:r>
          <w:rPr>
            <w:rFonts w:ascii="Cambria Math" w:hAnsi="Cambria Math"/>
          </w:rPr>
          <m:t>2π</m:t>
        </m:r>
      </m:oMath>
      <w:r>
        <w:rPr>
          <w:rFonts w:hint="eastAsia"/>
        </w:rPr>
        <w:t>，要从理论上理解。</w:t>
      </w:r>
    </w:p>
    <w:p w14:paraId="7BE0FE5F" w14:textId="16800A6F" w:rsidR="00EC2ABF" w:rsidRDefault="00EC2ABF">
      <w:r>
        <w:rPr>
          <w:rFonts w:hint="eastAsia"/>
        </w:rPr>
        <w:t>王九庆：动量接受度大的话，差别更大</w:t>
      </w:r>
      <w:r w:rsidR="00184E2D">
        <w:rPr>
          <w:rFonts w:hint="eastAsia"/>
        </w:rPr>
        <w:t>。</w:t>
      </w:r>
    </w:p>
    <w:p w14:paraId="14D015A4" w14:textId="31E5F4DE" w:rsidR="00184E2D" w:rsidRDefault="00184E2D">
      <w:r>
        <w:rPr>
          <w:rFonts w:hint="eastAsia"/>
        </w:rPr>
        <w:t>段哲：做实验降低腔压，是不是可以确认我们实验的区间就在这个参数空间内。用程序算一下，分析腔压的影响。</w:t>
      </w:r>
    </w:p>
    <w:p w14:paraId="51EE081E" w14:textId="1C7A3ABD" w:rsidR="00184E2D" w:rsidRPr="00EC2ABF" w:rsidRDefault="00184E2D">
      <w:pPr>
        <w:rPr>
          <w:rFonts w:hint="eastAsia"/>
        </w:rPr>
      </w:pPr>
      <w:r>
        <w:rPr>
          <w:rFonts w:hint="eastAsia"/>
        </w:rPr>
        <w:t>王九庆：ESRF的计算结果，不一样的原因是什么，需要再算一下。</w:t>
      </w:r>
    </w:p>
    <w:sectPr w:rsidR="00184E2D" w:rsidRPr="00EC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66"/>
    <w:rsid w:val="00035953"/>
    <w:rsid w:val="00172497"/>
    <w:rsid w:val="00184E2D"/>
    <w:rsid w:val="007446F1"/>
    <w:rsid w:val="00813766"/>
    <w:rsid w:val="009F5DE8"/>
    <w:rsid w:val="00C12249"/>
    <w:rsid w:val="00D909A0"/>
    <w:rsid w:val="00E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1ED2C"/>
  <w15:chartTrackingRefBased/>
  <w15:docId w15:val="{90180F9B-75DB-C24A-8626-83B44DC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66"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kern w:val="0"/>
      <w:sz w:val="24"/>
    </w:rPr>
  </w:style>
  <w:style w:type="character" w:styleId="a3">
    <w:name w:val="Placeholder Text"/>
    <w:basedOn w:val="a0"/>
    <w:uiPriority w:val="99"/>
    <w:semiHidden/>
    <w:rsid w:val="00184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 Su</dc:creator>
  <cp:keywords/>
  <dc:description/>
  <cp:lastModifiedBy>Mengyu Su</cp:lastModifiedBy>
  <cp:revision>1</cp:revision>
  <dcterms:created xsi:type="dcterms:W3CDTF">2023-07-25T06:05:00Z</dcterms:created>
  <dcterms:modified xsi:type="dcterms:W3CDTF">2023-07-25T06:56:00Z</dcterms:modified>
</cp:coreProperties>
</file>