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6186" w14:textId="77777777" w:rsidR="000F4732" w:rsidRDefault="000F4732" w:rsidP="000F4732">
      <w:r>
        <w:t>Title:</w:t>
      </w:r>
    </w:p>
    <w:p w14:paraId="13D52AD9" w14:textId="77777777" w:rsidR="000F4732" w:rsidRDefault="000F4732" w:rsidP="000F4732">
      <w:r>
        <w:t>Creation of a database of the textile materials excavated from Egyptian monuments in the Kyoto University Museum</w:t>
      </w:r>
    </w:p>
    <w:p w14:paraId="73D98026" w14:textId="77777777" w:rsidR="000F4732" w:rsidRDefault="000F4732" w:rsidP="000F4732"/>
    <w:p w14:paraId="7A163048" w14:textId="77777777" w:rsidR="000F4732" w:rsidRDefault="000F4732" w:rsidP="000F4732">
      <w:r>
        <w:t>Authors：</w:t>
      </w:r>
    </w:p>
    <w:p w14:paraId="40472B60" w14:textId="77777777" w:rsidR="000F4732" w:rsidRDefault="000F4732" w:rsidP="000F4732">
      <w:proofErr w:type="spellStart"/>
      <w:r>
        <w:t>Misao</w:t>
      </w:r>
      <w:proofErr w:type="spellEnd"/>
      <w:r>
        <w:t xml:space="preserve"> YOKOYAMA, Graduate School of Energy Science, Kyoto University, Kyoto 606-8502, Japan    yokoyama.misao.q42@kyoto-u.jp</w:t>
      </w:r>
    </w:p>
    <w:p w14:paraId="0557C70A" w14:textId="77777777" w:rsidR="000F4732" w:rsidRDefault="000F4732" w:rsidP="000F4732"/>
    <w:p w14:paraId="137B70D9" w14:textId="77777777" w:rsidR="000F4732" w:rsidRDefault="000F4732" w:rsidP="000F4732">
      <w:r>
        <w:t xml:space="preserve">Minoru SAKAMOTO, National Museum of Japanese History, Chiba 285-8502, Japan </w:t>
      </w:r>
    </w:p>
    <w:p w14:paraId="01A500BD" w14:textId="77777777" w:rsidR="000F4732" w:rsidRDefault="000F4732" w:rsidP="000F4732">
      <w:r>
        <w:t>sakamoto@rekihaku.ac.jp</w:t>
      </w:r>
    </w:p>
    <w:p w14:paraId="321A0636" w14:textId="77777777" w:rsidR="000F4732" w:rsidRDefault="000F4732" w:rsidP="000F4732"/>
    <w:p w14:paraId="2B6D1E43" w14:textId="77777777" w:rsidR="000F4732" w:rsidRDefault="000F4732" w:rsidP="000F4732">
      <w:r>
        <w:t>Masakazu NARUSE, Tohoku University of Art and Design, Yamagata 990-9530, JAPAN</w:t>
      </w:r>
    </w:p>
    <w:p w14:paraId="142EAAC0" w14:textId="77777777" w:rsidR="000F4732" w:rsidRDefault="000F4732" w:rsidP="000F4732">
      <w:r>
        <w:t>mnaruse29@gmail.com</w:t>
      </w:r>
    </w:p>
    <w:p w14:paraId="5D593EA2" w14:textId="77777777" w:rsidR="000F4732" w:rsidRDefault="000F4732" w:rsidP="000F4732"/>
    <w:p w14:paraId="43C4BBDC" w14:textId="77777777" w:rsidR="000F4732" w:rsidRDefault="000F4732" w:rsidP="000F4732">
      <w:r>
        <w:t>Masashi NAKAMURA, Graduate School of Agriculture, Kyoto University, Kyoto 606-8502, Japan</w:t>
      </w:r>
    </w:p>
    <w:p w14:paraId="6D67B179" w14:textId="77777777" w:rsidR="000F4732" w:rsidRDefault="000F4732" w:rsidP="000F4732">
      <w:r>
        <w:t>nakamura.masashi.3c@kyoto-u.ac.jp</w:t>
      </w:r>
    </w:p>
    <w:p w14:paraId="3E1064E5" w14:textId="77777777" w:rsidR="000F4732" w:rsidRDefault="000F4732" w:rsidP="000F4732"/>
    <w:p w14:paraId="15FB7B49" w14:textId="77777777" w:rsidR="000F4732" w:rsidRDefault="000F4732" w:rsidP="000F4732">
      <w:r>
        <w:t>Yutaka SAWADA, Graduate School of Agriculture, Kyoto University, Kyoto 606-8502, Japan</w:t>
      </w:r>
    </w:p>
    <w:p w14:paraId="6BB56E0B" w14:textId="77777777" w:rsidR="000F4732" w:rsidRDefault="000F4732" w:rsidP="000F4732">
      <w:r>
        <w:t>sawada@h3news1.kais.kyoto-u.ac.jp</w:t>
      </w:r>
    </w:p>
    <w:p w14:paraId="2A4B83A0" w14:textId="77777777" w:rsidR="000F4732" w:rsidRDefault="000F4732" w:rsidP="000F4732"/>
    <w:p w14:paraId="2E054CB2" w14:textId="77777777" w:rsidR="000F4732" w:rsidRDefault="000F4732" w:rsidP="000F4732">
      <w:proofErr w:type="spellStart"/>
      <w:r>
        <w:t>Hikaru</w:t>
      </w:r>
      <w:proofErr w:type="spellEnd"/>
      <w:r>
        <w:t xml:space="preserve"> TAKAYA, Department of Life Environment, </w:t>
      </w:r>
      <w:proofErr w:type="spellStart"/>
      <w:r>
        <w:t>Teikyo</w:t>
      </w:r>
      <w:proofErr w:type="spellEnd"/>
      <w:r>
        <w:t xml:space="preserve"> University of Science, Tokyo 120-0045, Japan takayahikaru@ntu.ac.jp</w:t>
      </w:r>
    </w:p>
    <w:p w14:paraId="1C5C0BA7" w14:textId="77777777" w:rsidR="000F4732" w:rsidRDefault="000F4732" w:rsidP="000F4732"/>
    <w:p w14:paraId="1237C7FC" w14:textId="77777777" w:rsidR="000F4732" w:rsidRDefault="000F4732" w:rsidP="000F4732">
      <w:r>
        <w:t>Kazuyoshi KANAMORI, Graduate School of Science, Kyoto University, Kyoto 606-8502, Japan</w:t>
      </w:r>
    </w:p>
    <w:p w14:paraId="00FFB883" w14:textId="77777777" w:rsidR="000F4732" w:rsidRDefault="000F4732" w:rsidP="000F4732">
      <w:r>
        <w:t>kanamori@kuchem.kyoto-u.ac.jp</w:t>
      </w:r>
    </w:p>
    <w:p w14:paraId="6D562246" w14:textId="77777777" w:rsidR="000F4732" w:rsidRDefault="000F4732" w:rsidP="000F4732"/>
    <w:p w14:paraId="1C6DC979" w14:textId="77777777" w:rsidR="000F4732" w:rsidRDefault="000F4732" w:rsidP="000F4732">
      <w:r>
        <w:t xml:space="preserve">Takura IZUMI, </w:t>
      </w:r>
      <w:proofErr w:type="spellStart"/>
      <w:r>
        <w:t>Hirosaki</w:t>
      </w:r>
      <w:proofErr w:type="spellEnd"/>
      <w:r>
        <w:t xml:space="preserve"> University, Aomori 036-8560, Japan</w:t>
      </w:r>
    </w:p>
    <w:p w14:paraId="3AD6F781" w14:textId="77777777" w:rsidR="000F4732" w:rsidRDefault="000F4732" w:rsidP="000F4732">
      <w:r>
        <w:t>izumi.takura.86e@st.kyoto-u.ac.jp</w:t>
      </w:r>
    </w:p>
    <w:p w14:paraId="63E1F3D1" w14:textId="77777777" w:rsidR="000F4732" w:rsidRDefault="000F4732" w:rsidP="000F4732"/>
    <w:p w14:paraId="6E537E9A" w14:textId="77777777" w:rsidR="000F4732" w:rsidRDefault="000F4732" w:rsidP="000F4732">
      <w:r>
        <w:t>Yumiko MURAKAMI, Kyoto University Museum, Kyoto University, Kyoto 606-8501, Japan</w:t>
      </w:r>
    </w:p>
    <w:p w14:paraId="142CC672" w14:textId="77777777" w:rsidR="000F4732" w:rsidRDefault="000F4732" w:rsidP="000F4732">
      <w:r>
        <w:t>murakami.yumiko.3n@kyoto-u.ac.jp</w:t>
      </w:r>
    </w:p>
    <w:p w14:paraId="14C5B77E" w14:textId="77777777" w:rsidR="000F4732" w:rsidRDefault="000F4732" w:rsidP="000F4732"/>
    <w:p w14:paraId="001D1978" w14:textId="77777777" w:rsidR="000F4732" w:rsidRDefault="000F4732" w:rsidP="000F4732"/>
    <w:p w14:paraId="7766C903" w14:textId="77777777" w:rsidR="000F4732" w:rsidRDefault="000F4732" w:rsidP="000F4732"/>
    <w:p w14:paraId="4307B481" w14:textId="77777777" w:rsidR="000F4732" w:rsidRDefault="000F4732" w:rsidP="000F4732">
      <w:r>
        <w:lastRenderedPageBreak/>
        <w:t>Contents:</w:t>
      </w:r>
    </w:p>
    <w:p w14:paraId="2AE0A00F" w14:textId="77777777" w:rsidR="000F4732" w:rsidRDefault="000F4732" w:rsidP="000F4732"/>
    <w:p w14:paraId="19A490C2" w14:textId="77777777" w:rsidR="000F4732" w:rsidRDefault="000F4732" w:rsidP="000F4732">
      <w:r>
        <w:t>This report presents the radiocarbon dating results obtained for these Egyptian materials from the Kyoto University Museum, including Coptic textiles, mummy cloth and sandals. It also reports on the material database, the Kyoto University Research Information Repository, which includes radiocarbon dates and material analyses.</w:t>
      </w:r>
    </w:p>
    <w:p w14:paraId="5952186C" w14:textId="77777777" w:rsidR="000F4732" w:rsidRDefault="000F4732" w:rsidP="000F4732">
      <w:r>
        <w:t xml:space="preserve">The Coptic Textile Collection of Egyptian Archaeological Materials at the Kyoto University Museum, with 28 items, is not large compared to other prominent collections. However, the Egyptian archaeological materials in the Kyoto University Museum were transferred and donated to the University by Dr </w:t>
      </w:r>
      <w:proofErr w:type="spellStart"/>
      <w:r>
        <w:t>Kosaku</w:t>
      </w:r>
      <w:proofErr w:type="spellEnd"/>
      <w:r>
        <w:t xml:space="preserve"> Hamada, the first professor of the Department of Archaeology at Kyoto University, after he left to study with Dr Petrie in England. The materials were selected because they cover a wide range of characteristics of the entire Coptic period. In addition, through interdisciplinary and cross-disciplinary efforts, we have recently discovered that the collection contains a variety of dated materials, including the world's oldest shell-purple dyed Coptic textiles and Byzantine rack-dyed materials from the end of the Coptic period, and have identified a wide range of textile production periods, </w:t>
      </w:r>
      <w:proofErr w:type="gramStart"/>
      <w:r>
        <w:t>regions</w:t>
      </w:r>
      <w:proofErr w:type="gramEnd"/>
      <w:r>
        <w:t xml:space="preserve"> and techniques. </w:t>
      </w:r>
    </w:p>
    <w:p w14:paraId="0198C9E3" w14:textId="3D7FDF0C" w:rsidR="00FE54CC" w:rsidRPr="000F4732" w:rsidRDefault="000F4732" w:rsidP="000F4732">
      <w:r>
        <w:t xml:space="preserve">By providing radiocarbon dates, the collection is not only a globally valuable one, rich in variations of Coptic textile production dates, </w:t>
      </w:r>
      <w:proofErr w:type="gramStart"/>
      <w:r>
        <w:t>regions</w:t>
      </w:r>
      <w:proofErr w:type="gramEnd"/>
      <w:r>
        <w:t xml:space="preserve"> and methods, but also has the advantage of being the world's reference material for discussing the chronology of Coptic textile weaving.</w:t>
      </w:r>
    </w:p>
    <w:sectPr w:rsidR="00FE54CC" w:rsidRPr="000F473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AD73F398-E249-D746-9E47-B578AEE31A70}"/>
  </w:font>
  <w:font w:name="Times New Roman">
    <w:panose1 w:val="02020603050405020304"/>
    <w:charset w:val="00"/>
    <w:family w:val="roman"/>
    <w:pitch w:val="variable"/>
    <w:sig w:usb0="E0002EFF" w:usb1="C000785B" w:usb2="00000009" w:usb3="00000000" w:csb0="000001FF" w:csb1="00000000"/>
    <w:embedRegular r:id="rId2" w:fontKey="{55A3F758-2908-8140-BA40-1121AB895DDD}"/>
    <w:embedBold r:id="rId3" w:fontKey="{F5EDA2E3-5E6D-C44D-9FC6-BBD71DDD4554}"/>
    <w:embedItalic r:id="rId4" w:fontKey="{ED994037-B08D-1A48-8C9D-3B770D6DDC41}"/>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TrueTypeFonts/>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F0"/>
    <w:rsid w:val="000F4732"/>
    <w:rsid w:val="001F62CB"/>
    <w:rsid w:val="002047DD"/>
    <w:rsid w:val="003711C9"/>
    <w:rsid w:val="003A36F7"/>
    <w:rsid w:val="00561E83"/>
    <w:rsid w:val="00746A77"/>
    <w:rsid w:val="008A33FB"/>
    <w:rsid w:val="008C6518"/>
    <w:rsid w:val="009F3746"/>
    <w:rsid w:val="00A64F3C"/>
    <w:rsid w:val="00CF6CF6"/>
    <w:rsid w:val="00DD0ED4"/>
    <w:rsid w:val="00F772F0"/>
    <w:rsid w:val="00FE5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CD92EE9"/>
  <w15:chartTrackingRefBased/>
  <w15:docId w15:val="{7D32D9F4-A4B0-9348-AA82-2290C865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772F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772F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772F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772F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772F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772F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772F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772F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772F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772F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772F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772F0"/>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772F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772F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772F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772F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772F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772F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772F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772F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772F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772F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772F0"/>
    <w:pPr>
      <w:spacing w:before="160" w:after="160"/>
      <w:jc w:val="center"/>
    </w:pPr>
    <w:rPr>
      <w:i/>
      <w:iCs/>
      <w:color w:val="404040" w:themeColor="text1" w:themeTint="BF"/>
    </w:rPr>
  </w:style>
  <w:style w:type="character" w:customStyle="1" w:styleId="a8">
    <w:name w:val="引用文 (文字)"/>
    <w:basedOn w:val="a0"/>
    <w:link w:val="a7"/>
    <w:uiPriority w:val="29"/>
    <w:rsid w:val="00F772F0"/>
    <w:rPr>
      <w:i/>
      <w:iCs/>
      <w:color w:val="404040" w:themeColor="text1" w:themeTint="BF"/>
    </w:rPr>
  </w:style>
  <w:style w:type="paragraph" w:styleId="a9">
    <w:name w:val="List Paragraph"/>
    <w:basedOn w:val="a"/>
    <w:uiPriority w:val="34"/>
    <w:qFormat/>
    <w:rsid w:val="00F772F0"/>
    <w:pPr>
      <w:ind w:left="720"/>
      <w:contextualSpacing/>
    </w:pPr>
  </w:style>
  <w:style w:type="character" w:styleId="21">
    <w:name w:val="Intense Emphasis"/>
    <w:basedOn w:val="a0"/>
    <w:uiPriority w:val="21"/>
    <w:qFormat/>
    <w:rsid w:val="00F772F0"/>
    <w:rPr>
      <w:i/>
      <w:iCs/>
      <w:color w:val="0F4761" w:themeColor="accent1" w:themeShade="BF"/>
    </w:rPr>
  </w:style>
  <w:style w:type="paragraph" w:styleId="22">
    <w:name w:val="Intense Quote"/>
    <w:basedOn w:val="a"/>
    <w:next w:val="a"/>
    <w:link w:val="23"/>
    <w:uiPriority w:val="30"/>
    <w:qFormat/>
    <w:rsid w:val="00F772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772F0"/>
    <w:rPr>
      <w:i/>
      <w:iCs/>
      <w:color w:val="0F4761" w:themeColor="accent1" w:themeShade="BF"/>
    </w:rPr>
  </w:style>
  <w:style w:type="character" w:styleId="24">
    <w:name w:val="Intense Reference"/>
    <w:basedOn w:val="a0"/>
    <w:uiPriority w:val="32"/>
    <w:qFormat/>
    <w:rsid w:val="00F772F0"/>
    <w:rPr>
      <w:b/>
      <w:bCs/>
      <w:smallCaps/>
      <w:color w:val="0F4761" w:themeColor="accent1" w:themeShade="BF"/>
      <w:spacing w:val="5"/>
    </w:rPr>
  </w:style>
  <w:style w:type="paragraph" w:styleId="Web">
    <w:name w:val="Normal (Web)"/>
    <w:basedOn w:val="a"/>
    <w:uiPriority w:val="99"/>
    <w:semiHidden/>
    <w:unhideWhenUsed/>
    <w:rsid w:val="002047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basedOn w:val="a0"/>
    <w:uiPriority w:val="99"/>
    <w:unhideWhenUsed/>
    <w:rsid w:val="002047DD"/>
    <w:rPr>
      <w:color w:val="0000FF"/>
      <w:u w:val="single"/>
    </w:rPr>
  </w:style>
  <w:style w:type="character" w:styleId="ab">
    <w:name w:val="Unresolved Mention"/>
    <w:basedOn w:val="a0"/>
    <w:uiPriority w:val="99"/>
    <w:semiHidden/>
    <w:unhideWhenUsed/>
    <w:rsid w:val="001F62CB"/>
    <w:rPr>
      <w:color w:val="605E5C"/>
      <w:shd w:val="clear" w:color="auto" w:fill="E1DFDD"/>
    </w:rPr>
  </w:style>
  <w:style w:type="character" w:styleId="ac">
    <w:name w:val="FollowedHyperlink"/>
    <w:basedOn w:val="a0"/>
    <w:uiPriority w:val="99"/>
    <w:semiHidden/>
    <w:unhideWhenUsed/>
    <w:rsid w:val="008C651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5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403</Words>
  <Characters>2302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横山 操</dc:creator>
  <cp:keywords/>
  <dc:description/>
  <cp:lastModifiedBy>横山 操</cp:lastModifiedBy>
  <cp:revision>3</cp:revision>
  <dcterms:created xsi:type="dcterms:W3CDTF">2024-05-31T05:02:00Z</dcterms:created>
  <dcterms:modified xsi:type="dcterms:W3CDTF">2024-05-31T06:31:00Z</dcterms:modified>
</cp:coreProperties>
</file>