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8F" w:rsidRDefault="00DE6A8F" w:rsidP="00DE6A8F">
      <w:pPr>
        <w:spacing w:line="276" w:lineRule="auto"/>
        <w:rPr>
          <w:b/>
          <w:sz w:val="24"/>
          <w:szCs w:val="24"/>
        </w:rPr>
      </w:pPr>
      <w:bookmarkStart w:id="0" w:name="OLE_LINK2"/>
      <w:bookmarkStart w:id="1" w:name="OLE_LINK3"/>
      <w:bookmarkStart w:id="2" w:name="_GoBack"/>
      <w:bookmarkEnd w:id="2"/>
      <w:r w:rsidRPr="00DE6A8F">
        <w:rPr>
          <w:b/>
          <w:sz w:val="24"/>
          <w:szCs w:val="24"/>
        </w:rPr>
        <w:t>A</w:t>
      </w:r>
      <w:r w:rsidRPr="00DE6A8F">
        <w:rPr>
          <w:rFonts w:hint="eastAsia"/>
          <w:b/>
          <w:sz w:val="24"/>
          <w:szCs w:val="24"/>
        </w:rPr>
        <w:t>b</w:t>
      </w:r>
      <w:r>
        <w:rPr>
          <w:b/>
          <w:sz w:val="24"/>
          <w:szCs w:val="24"/>
        </w:rPr>
        <w:t>stract</w:t>
      </w:r>
    </w:p>
    <w:p w:rsidR="0065049B" w:rsidRPr="00BE1D1F" w:rsidRDefault="0065049B" w:rsidP="00DE6A8F">
      <w:pPr>
        <w:spacing w:line="276" w:lineRule="auto"/>
        <w:ind w:firstLine="420"/>
        <w:rPr>
          <w:sz w:val="24"/>
          <w:szCs w:val="24"/>
        </w:rPr>
      </w:pPr>
      <w:r w:rsidRPr="00BE1D1F">
        <w:rPr>
          <w:sz w:val="24"/>
          <w:szCs w:val="24"/>
        </w:rPr>
        <w:t xml:space="preserve">We applied the high temperature pyrolysis-combustion technique to </w:t>
      </w:r>
      <w:r>
        <w:rPr>
          <w:sz w:val="24"/>
          <w:szCs w:val="24"/>
        </w:rPr>
        <w:t>2</w:t>
      </w:r>
      <w:r w:rsidRPr="00BE1D1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last glacial loess-paleosol sequences in the</w:t>
      </w:r>
      <w:r w:rsidRPr="00BE1D1F">
        <w:rPr>
          <w:sz w:val="24"/>
          <w:szCs w:val="24"/>
        </w:rPr>
        <w:t xml:space="preserve"> Chinese Loess Plateau</w:t>
      </w:r>
      <w:r>
        <w:rPr>
          <w:rFonts w:hint="eastAsia"/>
          <w:sz w:val="24"/>
          <w:szCs w:val="24"/>
        </w:rPr>
        <w:t xml:space="preserve"> </w:t>
      </w:r>
      <w:r w:rsidRPr="00BE1D1F">
        <w:rPr>
          <w:sz w:val="24"/>
          <w:szCs w:val="24"/>
        </w:rPr>
        <w:t>(CLP) to</w:t>
      </w:r>
      <w:r>
        <w:rPr>
          <w:rFonts w:hint="eastAsia"/>
          <w:sz w:val="24"/>
          <w:szCs w:val="24"/>
        </w:rPr>
        <w:t xml:space="preserve"> </w:t>
      </w:r>
      <w:r w:rsidRPr="00BE1D1F">
        <w:rPr>
          <w:sz w:val="24"/>
          <w:szCs w:val="24"/>
        </w:rPr>
        <w:t xml:space="preserve">partition the total soil organic carbon (SOC) </w:t>
      </w:r>
      <w:r>
        <w:rPr>
          <w:rFonts w:hint="eastAsia"/>
          <w:sz w:val="24"/>
          <w:szCs w:val="24"/>
        </w:rPr>
        <w:t>into pyrolysis</w:t>
      </w:r>
      <w:r w:rsidRPr="00BE1D1F">
        <w:rPr>
          <w:sz w:val="24"/>
          <w:szCs w:val="24"/>
        </w:rPr>
        <w:t xml:space="preserve"> labile</w:t>
      </w:r>
      <w:r>
        <w:rPr>
          <w:rFonts w:hint="eastAsia"/>
          <w:sz w:val="24"/>
          <w:szCs w:val="24"/>
        </w:rPr>
        <w:t>-recalcitrant</w:t>
      </w:r>
      <w:r w:rsidRPr="00BE1D1F">
        <w:rPr>
          <w:sz w:val="24"/>
          <w:szCs w:val="24"/>
        </w:rPr>
        <w:t xml:space="preserve"> and </w:t>
      </w:r>
      <w:r>
        <w:rPr>
          <w:rFonts w:hint="eastAsia"/>
          <w:sz w:val="24"/>
          <w:szCs w:val="24"/>
        </w:rPr>
        <w:t xml:space="preserve">pyrolysis </w:t>
      </w:r>
      <w:r w:rsidRPr="00BE1D1F">
        <w:rPr>
          <w:sz w:val="24"/>
          <w:szCs w:val="24"/>
        </w:rPr>
        <w:t xml:space="preserve">inert </w:t>
      </w:r>
      <w:r>
        <w:rPr>
          <w:rFonts w:hint="eastAsia"/>
          <w:sz w:val="24"/>
          <w:szCs w:val="24"/>
        </w:rPr>
        <w:t>SOC fractions</w:t>
      </w:r>
      <w:r w:rsidRPr="00BE1D1F">
        <w:rPr>
          <w:sz w:val="24"/>
          <w:szCs w:val="24"/>
        </w:rPr>
        <w:t xml:space="preserve"> for accelerator mass spectrometry radiocarbon (AMS </w:t>
      </w:r>
      <w:r w:rsidRPr="00FB24DD">
        <w:rPr>
          <w:sz w:val="24"/>
          <w:szCs w:val="24"/>
          <w:vertAlign w:val="superscript"/>
        </w:rPr>
        <w:t>14</w:t>
      </w:r>
      <w:r w:rsidRPr="00BE1D1F">
        <w:rPr>
          <w:sz w:val="24"/>
          <w:szCs w:val="24"/>
        </w:rPr>
        <w:t>C) dating</w:t>
      </w:r>
      <w:bookmarkEnd w:id="0"/>
      <w:bookmarkEnd w:id="1"/>
      <w:r>
        <w:rPr>
          <w:rFonts w:hint="eastAsia"/>
          <w:sz w:val="24"/>
          <w:szCs w:val="24"/>
        </w:rPr>
        <w:t xml:space="preserve"> analysis to</w:t>
      </w:r>
      <w:r w:rsidRPr="00BE1D1F">
        <w:rPr>
          <w:sz w:val="24"/>
          <w:szCs w:val="24"/>
        </w:rPr>
        <w:t xml:space="preserve"> explore </w:t>
      </w:r>
      <w:r>
        <w:rPr>
          <w:rFonts w:hint="eastAsia"/>
          <w:sz w:val="24"/>
          <w:szCs w:val="24"/>
        </w:rPr>
        <w:t xml:space="preserve">which SOC fraction yields more reliable </w:t>
      </w:r>
      <w:bookmarkStart w:id="3" w:name="OLE_LINK4"/>
      <w:r>
        <w:rPr>
          <w:rFonts w:hint="eastAsia"/>
          <w:sz w:val="24"/>
          <w:szCs w:val="24"/>
        </w:rPr>
        <w:t xml:space="preserve">AMS </w:t>
      </w:r>
      <w:r w:rsidRPr="00FB24DD">
        <w:rPr>
          <w:sz w:val="24"/>
          <w:szCs w:val="24"/>
          <w:vertAlign w:val="superscript"/>
        </w:rPr>
        <w:t>14</w:t>
      </w:r>
      <w:r w:rsidRPr="00BE1D1F">
        <w:rPr>
          <w:sz w:val="24"/>
          <w:szCs w:val="24"/>
        </w:rPr>
        <w:t>C</w:t>
      </w:r>
      <w:bookmarkEnd w:id="3"/>
      <w:r>
        <w:rPr>
          <w:rFonts w:hint="eastAsia"/>
          <w:sz w:val="24"/>
          <w:szCs w:val="24"/>
        </w:rPr>
        <w:t xml:space="preserve"> chronology for climate stratigraphy studies</w:t>
      </w:r>
      <w:r>
        <w:rPr>
          <w:sz w:val="24"/>
          <w:szCs w:val="24"/>
        </w:rPr>
        <w:t xml:space="preserve"> </w:t>
      </w:r>
      <w:r w:rsidRPr="00BE1D1F">
        <w:rPr>
          <w:sz w:val="24"/>
          <w:szCs w:val="24"/>
        </w:rPr>
        <w:t xml:space="preserve">in the </w:t>
      </w:r>
      <w:r>
        <w:rPr>
          <w:rFonts w:hint="eastAsia"/>
          <w:sz w:val="24"/>
          <w:szCs w:val="24"/>
        </w:rPr>
        <w:t>southern and eastern CLP</w:t>
      </w:r>
      <w:r w:rsidRPr="00BE1D1F">
        <w:rPr>
          <w:sz w:val="24"/>
          <w:szCs w:val="24"/>
        </w:rPr>
        <w:t xml:space="preserve">. </w:t>
      </w:r>
      <w:r w:rsidRPr="00537B08">
        <w:rPr>
          <w:sz w:val="24"/>
          <w:szCs w:val="24"/>
        </w:rPr>
        <w:t xml:space="preserve">The dating results </w:t>
      </w:r>
      <w:r>
        <w:rPr>
          <w:sz w:val="24"/>
          <w:szCs w:val="24"/>
        </w:rPr>
        <w:t xml:space="preserve">of pyrolysis labile-recalcitrant and pyrolysis inert </w:t>
      </w:r>
      <w:r>
        <w:rPr>
          <w:rFonts w:hint="eastAsia"/>
          <w:sz w:val="24"/>
          <w:szCs w:val="24"/>
        </w:rPr>
        <w:t xml:space="preserve">fractions from 2 loess-paleosol </w:t>
      </w:r>
      <w:r>
        <w:rPr>
          <w:sz w:val="24"/>
          <w:szCs w:val="24"/>
        </w:rPr>
        <w:t>sites</w:t>
      </w:r>
      <w:r>
        <w:rPr>
          <w:rFonts w:hint="eastAsia"/>
          <w:sz w:val="24"/>
          <w:szCs w:val="24"/>
        </w:rPr>
        <w:t xml:space="preserve"> </w:t>
      </w:r>
      <w:r w:rsidRPr="00537B08">
        <w:rPr>
          <w:sz w:val="24"/>
          <w:szCs w:val="24"/>
        </w:rPr>
        <w:t xml:space="preserve">show similarities in </w:t>
      </w:r>
      <w:r>
        <w:rPr>
          <w:sz w:val="24"/>
          <w:szCs w:val="24"/>
        </w:rPr>
        <w:t>2</w:t>
      </w:r>
      <w:r w:rsidRPr="00537B0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</w:t>
      </w:r>
      <w:r w:rsidRPr="00537B08">
        <w:rPr>
          <w:sz w:val="24"/>
          <w:szCs w:val="24"/>
        </w:rPr>
        <w:t>spects</w:t>
      </w:r>
      <w:r>
        <w:rPr>
          <w:sz w:val="24"/>
          <w:szCs w:val="24"/>
        </w:rPr>
        <w:t>:</w:t>
      </w:r>
      <w:r w:rsidRPr="003C14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a</w:t>
      </w:r>
      <w:r w:rsidRPr="003C1454">
        <w:rPr>
          <w:sz w:val="24"/>
          <w:szCs w:val="24"/>
        </w:rPr>
        <w:t xml:space="preserve">lmost all </w:t>
      </w:r>
      <w:r>
        <w:rPr>
          <w:rFonts w:hint="eastAsia"/>
          <w:sz w:val="24"/>
          <w:szCs w:val="24"/>
        </w:rPr>
        <w:t>loess</w:t>
      </w:r>
      <w:r w:rsidRPr="003C1454">
        <w:rPr>
          <w:sz w:val="24"/>
          <w:szCs w:val="24"/>
        </w:rPr>
        <w:t xml:space="preserve"> samples show </w:t>
      </w:r>
      <w:r w:rsidRPr="00FB24DD"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>C</w:t>
      </w:r>
      <w:r w:rsidRPr="00BE1D1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dates</w:t>
      </w:r>
      <w:r>
        <w:rPr>
          <w:sz w:val="24"/>
          <w:szCs w:val="24"/>
        </w:rPr>
        <w:t xml:space="preserve"> of </w:t>
      </w:r>
      <w:r>
        <w:rPr>
          <w:rFonts w:hint="eastAsia"/>
          <w:sz w:val="24"/>
          <w:szCs w:val="24"/>
        </w:rPr>
        <w:t xml:space="preserve">pyrolysis </w:t>
      </w:r>
      <w:r w:rsidRPr="003C1454">
        <w:rPr>
          <w:sz w:val="24"/>
          <w:szCs w:val="24"/>
        </w:rPr>
        <w:t xml:space="preserve">inert </w:t>
      </w:r>
      <w:r>
        <w:rPr>
          <w:sz w:val="24"/>
          <w:szCs w:val="24"/>
        </w:rPr>
        <w:t>SOC</w:t>
      </w:r>
      <w:r>
        <w:rPr>
          <w:rFonts w:hint="eastAsia"/>
          <w:sz w:val="24"/>
          <w:szCs w:val="24"/>
        </w:rPr>
        <w:t xml:space="preserve"> compounds</w:t>
      </w:r>
      <w:r w:rsidRPr="003C1454">
        <w:rPr>
          <w:sz w:val="24"/>
          <w:szCs w:val="24"/>
        </w:rPr>
        <w:t xml:space="preserve"> older than </w:t>
      </w:r>
      <w:r>
        <w:rPr>
          <w:sz w:val="24"/>
          <w:szCs w:val="24"/>
        </w:rPr>
        <w:t xml:space="preserve">that of </w:t>
      </w:r>
      <w:r>
        <w:rPr>
          <w:rFonts w:hint="eastAsia"/>
          <w:sz w:val="24"/>
          <w:szCs w:val="24"/>
        </w:rPr>
        <w:t xml:space="preserve">pyrolysis </w:t>
      </w:r>
      <w:r>
        <w:rPr>
          <w:sz w:val="24"/>
          <w:szCs w:val="24"/>
        </w:rPr>
        <w:t>labile</w:t>
      </w:r>
      <w:r>
        <w:rPr>
          <w:rFonts w:hint="eastAsia"/>
          <w:sz w:val="24"/>
          <w:szCs w:val="24"/>
        </w:rPr>
        <w:t>-recalcitrant</w:t>
      </w:r>
      <w:r w:rsidRPr="003C145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molecules</w:t>
      </w:r>
      <w:r>
        <w:rPr>
          <w:sz w:val="24"/>
          <w:szCs w:val="24"/>
        </w:rPr>
        <w:t xml:space="preserve"> consistent with the</w:t>
      </w:r>
      <w:r w:rsidRPr="003C145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general consensus that SOC </w:t>
      </w:r>
      <w:r>
        <w:rPr>
          <w:sz w:val="24"/>
          <w:szCs w:val="24"/>
        </w:rPr>
        <w:t xml:space="preserve">molecular </w:t>
      </w:r>
      <w:r>
        <w:rPr>
          <w:rFonts w:hint="eastAsia"/>
          <w:sz w:val="24"/>
          <w:szCs w:val="24"/>
        </w:rPr>
        <w:t>groups with stronger</w:t>
      </w:r>
      <w:r w:rsidRPr="003C145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</w:t>
      </w:r>
      <w:r w:rsidRPr="00537B08">
        <w:rPr>
          <w:sz w:val="24"/>
          <w:szCs w:val="24"/>
        </w:rPr>
        <w:t>ctivation energy</w:t>
      </w:r>
      <w:r w:rsidRPr="003C145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have older </w:t>
      </w:r>
      <w:r w:rsidRPr="00FB24DD">
        <w:rPr>
          <w:sz w:val="24"/>
          <w:szCs w:val="24"/>
          <w:vertAlign w:val="superscript"/>
        </w:rPr>
        <w:t>14</w:t>
      </w:r>
      <w:r w:rsidRPr="003C1454">
        <w:rPr>
          <w:sz w:val="24"/>
          <w:szCs w:val="24"/>
        </w:rPr>
        <w:t>C age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bookmarkStart w:id="4" w:name="OLE_LINK1"/>
      <w:r w:rsidR="00741DD4">
        <w:rPr>
          <w:sz w:val="24"/>
          <w:szCs w:val="24"/>
        </w:rPr>
        <w:t xml:space="preserve">dating results </w:t>
      </w:r>
      <w:r w:rsidRPr="00537B08">
        <w:rPr>
          <w:sz w:val="24"/>
          <w:szCs w:val="24"/>
        </w:rPr>
        <w:t>from the upper-middle</w:t>
      </w:r>
      <w:r>
        <w:rPr>
          <w:rFonts w:hint="eastAsia"/>
          <w:sz w:val="24"/>
          <w:szCs w:val="24"/>
        </w:rPr>
        <w:t xml:space="preserve"> loess profiles</w:t>
      </w:r>
      <w:r w:rsidRPr="00537B08">
        <w:rPr>
          <w:sz w:val="24"/>
          <w:szCs w:val="24"/>
        </w:rPr>
        <w:t xml:space="preserve"> show good </w:t>
      </w:r>
      <w:r>
        <w:rPr>
          <w:sz w:val="24"/>
          <w:szCs w:val="24"/>
        </w:rPr>
        <w:t>correlation</w:t>
      </w:r>
      <w:r>
        <w:rPr>
          <w:rFonts w:hint="eastAsia"/>
          <w:sz w:val="24"/>
          <w:szCs w:val="24"/>
        </w:rPr>
        <w:t>s</w:t>
      </w:r>
      <w:r w:rsidRPr="00537B0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with loess depths </w:t>
      </w:r>
      <w:r w:rsidRPr="00537B08">
        <w:rPr>
          <w:sz w:val="24"/>
          <w:szCs w:val="24"/>
        </w:rPr>
        <w:t xml:space="preserve">but </w:t>
      </w:r>
      <w:r>
        <w:rPr>
          <w:rFonts w:hint="eastAsia"/>
          <w:sz w:val="24"/>
          <w:szCs w:val="24"/>
        </w:rPr>
        <w:t>deviated one from another in the lower loess profile</w:t>
      </w:r>
      <w:r>
        <w:rPr>
          <w:sz w:val="24"/>
          <w:szCs w:val="24"/>
        </w:rPr>
        <w:t>.</w:t>
      </w:r>
      <w:bookmarkEnd w:id="4"/>
      <w:r>
        <w:rPr>
          <w:sz w:val="24"/>
          <w:szCs w:val="24"/>
        </w:rPr>
        <w:t xml:space="preserve"> </w:t>
      </w:r>
      <w:r w:rsidR="005C0C7D">
        <w:rPr>
          <w:sz w:val="24"/>
          <w:szCs w:val="24"/>
        </w:rPr>
        <w:t>In addition to previous studies in the region ,</w:t>
      </w:r>
      <w:r w:rsidR="00CC48C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</w:t>
      </w:r>
      <w:r w:rsidRPr="00BE1D1F">
        <w:rPr>
          <w:sz w:val="24"/>
          <w:szCs w:val="24"/>
        </w:rPr>
        <w:t>o</w:t>
      </w:r>
      <w:r w:rsidR="00CC48CA">
        <w:rPr>
          <w:sz w:val="24"/>
          <w:szCs w:val="24"/>
        </w:rPr>
        <w:t xml:space="preserve">mparison of soil morphology and </w:t>
      </w:r>
      <w:r w:rsidRPr="00BE1D1F">
        <w:rPr>
          <w:sz w:val="24"/>
          <w:szCs w:val="24"/>
        </w:rPr>
        <w:t>cl</w:t>
      </w:r>
      <w:r>
        <w:rPr>
          <w:sz w:val="24"/>
          <w:szCs w:val="24"/>
        </w:rPr>
        <w:t xml:space="preserve">imate proxies </w:t>
      </w:r>
      <w:r>
        <w:rPr>
          <w:rFonts w:hint="eastAsia"/>
          <w:sz w:val="24"/>
          <w:szCs w:val="24"/>
        </w:rPr>
        <w:t>between loess-paleosol sequences</w:t>
      </w:r>
      <w:r w:rsidR="00CC48CA">
        <w:rPr>
          <w:sz w:val="24"/>
          <w:szCs w:val="24"/>
        </w:rPr>
        <w:t xml:space="preserve"> </w:t>
      </w:r>
      <w:r w:rsidR="005C0C7D">
        <w:rPr>
          <w:sz w:val="24"/>
          <w:szCs w:val="24"/>
        </w:rPr>
        <w:t xml:space="preserve">indicate </w:t>
      </w:r>
      <w:r w:rsidR="00741DD4">
        <w:rPr>
          <w:sz w:val="24"/>
          <w:szCs w:val="24"/>
        </w:rPr>
        <w:t xml:space="preserve">that </w:t>
      </w:r>
      <w:r w:rsidR="00741DD4">
        <w:rPr>
          <w:rFonts w:hint="eastAsia"/>
          <w:sz w:val="24"/>
          <w:szCs w:val="24"/>
        </w:rPr>
        <w:t>cl</w:t>
      </w:r>
      <w:r w:rsidR="00741DD4">
        <w:rPr>
          <w:sz w:val="24"/>
          <w:szCs w:val="24"/>
        </w:rPr>
        <w:t>imate-induced SOC content</w:t>
      </w:r>
      <w:r w:rsidR="00741DD4">
        <w:rPr>
          <w:rFonts w:hint="eastAsia"/>
          <w:sz w:val="24"/>
          <w:szCs w:val="24"/>
        </w:rPr>
        <w:t>、s</w:t>
      </w:r>
      <w:r w:rsidR="00741DD4">
        <w:rPr>
          <w:sz w:val="24"/>
          <w:szCs w:val="24"/>
        </w:rPr>
        <w:t>oil texture</w:t>
      </w:r>
      <w:r w:rsidR="005C0C7D">
        <w:rPr>
          <w:sz w:val="24"/>
          <w:szCs w:val="24"/>
        </w:rPr>
        <w:t xml:space="preserve"> </w:t>
      </w:r>
      <w:r w:rsidR="00CC48CA">
        <w:rPr>
          <w:sz w:val="24"/>
          <w:szCs w:val="24"/>
        </w:rPr>
        <w:t xml:space="preserve">and depositional </w:t>
      </w:r>
      <w:r w:rsidR="00EB62C4">
        <w:rPr>
          <w:sz w:val="24"/>
          <w:szCs w:val="24"/>
        </w:rPr>
        <w:t>mode</w:t>
      </w:r>
      <w:r w:rsidR="00CC48CA">
        <w:rPr>
          <w:sz w:val="24"/>
          <w:szCs w:val="24"/>
        </w:rPr>
        <w:t xml:space="preserve"> matter strongly to </w:t>
      </w:r>
      <w:r w:rsidR="004C17B6">
        <w:rPr>
          <w:rFonts w:hint="eastAsia"/>
          <w:sz w:val="24"/>
          <w:szCs w:val="24"/>
        </w:rPr>
        <w:t xml:space="preserve">AMS </w:t>
      </w:r>
      <w:r w:rsidR="004C17B6" w:rsidRPr="00FB24DD">
        <w:rPr>
          <w:sz w:val="24"/>
          <w:szCs w:val="24"/>
          <w:vertAlign w:val="superscript"/>
        </w:rPr>
        <w:t>14</w:t>
      </w:r>
      <w:r w:rsidR="004C17B6" w:rsidRPr="00BE1D1F">
        <w:rPr>
          <w:sz w:val="24"/>
          <w:szCs w:val="24"/>
        </w:rPr>
        <w:t>C</w:t>
      </w:r>
      <w:r w:rsidR="004C17B6">
        <w:rPr>
          <w:sz w:val="24"/>
          <w:szCs w:val="24"/>
        </w:rPr>
        <w:t xml:space="preserve"> </w:t>
      </w:r>
      <w:r w:rsidR="00CC48CA">
        <w:rPr>
          <w:sz w:val="24"/>
          <w:szCs w:val="24"/>
        </w:rPr>
        <w:t xml:space="preserve">dating range and </w:t>
      </w:r>
      <w:r w:rsidR="00CC48CA" w:rsidRPr="00CC48CA">
        <w:rPr>
          <w:sz w:val="24"/>
          <w:szCs w:val="24"/>
        </w:rPr>
        <w:t>accuracy</w:t>
      </w:r>
      <w:r w:rsidR="00CC48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Our pyrolysis-combustion technology provides an alternative method to assess AMS </w:t>
      </w:r>
      <w:r w:rsidRPr="00DE6A8F"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>C dates of different SOC fractions in molecular levels to improve chronology for paleoclimate and environment studies in the CLP.</w:t>
      </w:r>
      <w:r>
        <w:rPr>
          <w:rFonts w:hint="eastAsia"/>
          <w:sz w:val="24"/>
          <w:szCs w:val="24"/>
        </w:rPr>
        <w:t xml:space="preserve"> </w:t>
      </w:r>
    </w:p>
    <w:p w:rsidR="0012657C" w:rsidRPr="0065049B" w:rsidRDefault="0012657C"/>
    <w:sectPr w:rsidR="0012657C" w:rsidRPr="0065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55" w:rsidRDefault="00FD2655" w:rsidP="0065049B">
      <w:r>
        <w:separator/>
      </w:r>
    </w:p>
  </w:endnote>
  <w:endnote w:type="continuationSeparator" w:id="0">
    <w:p w:rsidR="00FD2655" w:rsidRDefault="00FD2655" w:rsidP="0065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55" w:rsidRDefault="00FD2655" w:rsidP="0065049B">
      <w:r>
        <w:separator/>
      </w:r>
    </w:p>
  </w:footnote>
  <w:footnote w:type="continuationSeparator" w:id="0">
    <w:p w:rsidR="00FD2655" w:rsidRDefault="00FD2655" w:rsidP="0065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66"/>
    <w:rsid w:val="0012657C"/>
    <w:rsid w:val="004C17B6"/>
    <w:rsid w:val="005B0461"/>
    <w:rsid w:val="005C0C7D"/>
    <w:rsid w:val="005F77C1"/>
    <w:rsid w:val="0065049B"/>
    <w:rsid w:val="00685B22"/>
    <w:rsid w:val="00734066"/>
    <w:rsid w:val="00741DD4"/>
    <w:rsid w:val="00744C0C"/>
    <w:rsid w:val="00857E1F"/>
    <w:rsid w:val="00AB37CD"/>
    <w:rsid w:val="00B845AD"/>
    <w:rsid w:val="00CC48CA"/>
    <w:rsid w:val="00DE6A8F"/>
    <w:rsid w:val="00EB62C4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9F35"/>
  <w15:chartTrackingRefBased/>
  <w15:docId w15:val="{649A262B-7A5E-47B5-ACA5-AD26789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杨役</dc:creator>
  <cp:keywords/>
  <dc:description/>
  <cp:lastModifiedBy>杨役</cp:lastModifiedBy>
  <cp:revision>8</cp:revision>
  <dcterms:created xsi:type="dcterms:W3CDTF">2024-04-26T02:42:00Z</dcterms:created>
  <dcterms:modified xsi:type="dcterms:W3CDTF">2024-04-30T03:12:00Z</dcterms:modified>
</cp:coreProperties>
</file>