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0253" w14:textId="424385E7" w:rsidR="00764A51" w:rsidRDefault="00FA44DE" w:rsidP="002E31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4DE">
        <w:rPr>
          <w:rFonts w:ascii="Times New Roman" w:hAnsi="Times New Roman" w:cs="Times New Roman"/>
          <w:b/>
          <w:bCs/>
          <w:sz w:val="24"/>
          <w:szCs w:val="24"/>
        </w:rPr>
        <w:t xml:space="preserve">Iodine-129 </w:t>
      </w:r>
      <w:r w:rsidR="00FD5A8E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="00F417BB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FD5A8E">
        <w:rPr>
          <w:rFonts w:ascii="Times New Roman" w:hAnsi="Times New Roman" w:cs="Times New Roman"/>
          <w:b/>
          <w:bCs/>
          <w:sz w:val="24"/>
          <w:szCs w:val="24"/>
        </w:rPr>
        <w:t xml:space="preserve">environmental tracer of salinity and freshwater leachates </w:t>
      </w:r>
      <w:r w:rsidRPr="00FA44DE">
        <w:rPr>
          <w:rFonts w:ascii="Times New Roman" w:hAnsi="Times New Roman" w:cs="Times New Roman"/>
          <w:b/>
          <w:bCs/>
          <w:sz w:val="24"/>
          <w:szCs w:val="24"/>
        </w:rPr>
        <w:t>in Boracay Island, Philippines</w:t>
      </w:r>
    </w:p>
    <w:p w14:paraId="522D1729" w14:textId="5EA91937" w:rsidR="00FA44DE" w:rsidRDefault="007B52DF" w:rsidP="002E31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Darren G. Valdez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>, Raymond J. Sucgang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Norman DS. Mendoza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Charles Darwin T. Racadio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Angel T. Bautista VII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Miwako Toya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314C">
        <w:rPr>
          <w:rFonts w:ascii="Times New Roman" w:hAnsi="Times New Roman" w:cs="Times New Roman"/>
          <w:sz w:val="24"/>
          <w:szCs w:val="24"/>
        </w:rPr>
        <w:t>Hironori Tokuyama</w:t>
      </w:r>
      <w:r w:rsidR="002E31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314C">
        <w:rPr>
          <w:rFonts w:ascii="Times New Roman" w:hAnsi="Times New Roman" w:cs="Times New Roman"/>
          <w:sz w:val="24"/>
          <w:szCs w:val="24"/>
        </w:rPr>
        <w:t>, Takeyasu Yamagata</w:t>
      </w:r>
      <w:r w:rsidR="002E31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314C">
        <w:rPr>
          <w:rFonts w:ascii="Times New Roman" w:hAnsi="Times New Roman" w:cs="Times New Roman"/>
          <w:sz w:val="24"/>
          <w:szCs w:val="24"/>
        </w:rPr>
        <w:t xml:space="preserve"> and Hiroyuki Matsuzaki</w:t>
      </w:r>
      <w:r w:rsidR="002E314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6760F11" w14:textId="40CE724A" w:rsidR="002E314C" w:rsidRDefault="002E314C" w:rsidP="002E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Department of Science and Technology – Philippine Nuclear Research Institute (DOST-PNRI), Quezon City, 1101, Philippines</w:t>
      </w:r>
    </w:p>
    <w:p w14:paraId="5CD2E4D3" w14:textId="235B097C" w:rsidR="002E314C" w:rsidRDefault="002E314C" w:rsidP="002E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Micro Analysis Laboratory, Tandem Accelerator (MALT), The University Museum, The University of Tokyo, Bunkyo</w:t>
      </w:r>
      <w:r w:rsidR="005F44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ku, Tokyo, 113-0032, Japan</w:t>
      </w:r>
    </w:p>
    <w:p w14:paraId="78F85800" w14:textId="4C8598D0" w:rsidR="002E314C" w:rsidRDefault="002E314C" w:rsidP="002E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Corresponding author: </w:t>
      </w:r>
      <w:hyperlink r:id="rId4" w:history="1">
        <w:r w:rsidRPr="00F33937">
          <w:rPr>
            <w:rStyle w:val="Hyperlink"/>
            <w:rFonts w:ascii="Times New Roman" w:hAnsi="Times New Roman" w:cs="Times New Roman"/>
            <w:sz w:val="24"/>
            <w:szCs w:val="24"/>
          </w:rPr>
          <w:t>jdgvaldez@pnri.dost.gov.ph</w:t>
        </w:r>
      </w:hyperlink>
    </w:p>
    <w:p w14:paraId="472A89C3" w14:textId="77777777" w:rsidR="002E314C" w:rsidRDefault="002E314C" w:rsidP="002E31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DE23" w14:textId="2340C506" w:rsidR="002E314C" w:rsidRDefault="002E314C" w:rsidP="002E31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</w:p>
    <w:p w14:paraId="70BBC24F" w14:textId="77777777" w:rsidR="002E314C" w:rsidRDefault="002E314C" w:rsidP="002E31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F089" w14:textId="5DED8321" w:rsidR="002E314C" w:rsidRDefault="005F4455" w:rsidP="002E31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Iodine-129</w:t>
      </w:r>
      <w:r w:rsidR="006977C9">
        <w:rPr>
          <w:rFonts w:ascii="Times New Roman" w:hAnsi="Times New Roman" w:cs="Times New Roman"/>
          <w:sz w:val="24"/>
          <w:szCs w:val="24"/>
        </w:rPr>
        <w:t xml:space="preserve"> is a long-lived radioisotope considered</w:t>
      </w:r>
      <w:r w:rsidR="00F417BB">
        <w:rPr>
          <w:rFonts w:ascii="Times New Roman" w:hAnsi="Times New Roman" w:cs="Times New Roman"/>
          <w:sz w:val="24"/>
          <w:szCs w:val="24"/>
        </w:rPr>
        <w:t xml:space="preserve"> </w:t>
      </w:r>
      <w:r w:rsidR="006977C9">
        <w:rPr>
          <w:rFonts w:ascii="Times New Roman" w:hAnsi="Times New Roman" w:cs="Times New Roman"/>
          <w:sz w:val="24"/>
          <w:szCs w:val="24"/>
        </w:rPr>
        <w:t>a</w:t>
      </w:r>
      <w:r w:rsidR="00F417BB">
        <w:rPr>
          <w:rFonts w:ascii="Times New Roman" w:hAnsi="Times New Roman" w:cs="Times New Roman"/>
          <w:sz w:val="24"/>
          <w:szCs w:val="24"/>
        </w:rPr>
        <w:t>n excellent</w:t>
      </w:r>
      <w:r w:rsidR="006977C9">
        <w:rPr>
          <w:rFonts w:ascii="Times New Roman" w:hAnsi="Times New Roman" w:cs="Times New Roman"/>
          <w:sz w:val="24"/>
          <w:szCs w:val="24"/>
        </w:rPr>
        <w:t xml:space="preserve"> environmental tracer</w:t>
      </w:r>
      <w:r w:rsidR="00FD5A8E">
        <w:rPr>
          <w:rFonts w:ascii="Times New Roman" w:hAnsi="Times New Roman" w:cs="Times New Roman"/>
          <w:sz w:val="24"/>
          <w:szCs w:val="24"/>
        </w:rPr>
        <w:t xml:space="preserve"> due to its unique and conservative properties. Groundwater and seawater samples collected from Boracay island, southwestern Philippines</w:t>
      </w:r>
      <w:r w:rsidR="00F417BB">
        <w:rPr>
          <w:rFonts w:ascii="Times New Roman" w:hAnsi="Times New Roman" w:cs="Times New Roman"/>
          <w:sz w:val="24"/>
          <w:szCs w:val="24"/>
        </w:rPr>
        <w:t>,</w:t>
      </w:r>
      <w:r w:rsidR="00FD5A8E">
        <w:rPr>
          <w:rFonts w:ascii="Times New Roman" w:hAnsi="Times New Roman" w:cs="Times New Roman"/>
          <w:sz w:val="24"/>
          <w:szCs w:val="24"/>
        </w:rPr>
        <w:t xml:space="preserve"> in April 2022 were analyzed for iodine-129, iodine-127</w:t>
      </w:r>
      <w:r w:rsidR="00F417BB">
        <w:rPr>
          <w:rFonts w:ascii="Times New Roman" w:hAnsi="Times New Roman" w:cs="Times New Roman"/>
          <w:sz w:val="24"/>
          <w:szCs w:val="24"/>
        </w:rPr>
        <w:t>,</w:t>
      </w:r>
      <w:r w:rsidR="00FD5A8E">
        <w:rPr>
          <w:rFonts w:ascii="Times New Roman" w:hAnsi="Times New Roman" w:cs="Times New Roman"/>
          <w:sz w:val="24"/>
          <w:szCs w:val="24"/>
        </w:rPr>
        <w:t xml:space="preserve"> </w:t>
      </w:r>
      <w:r w:rsidR="00F417BB">
        <w:rPr>
          <w:rFonts w:ascii="Times New Roman" w:hAnsi="Times New Roman" w:cs="Times New Roman"/>
          <w:sz w:val="24"/>
          <w:szCs w:val="24"/>
        </w:rPr>
        <w:t>and</w:t>
      </w:r>
      <w:r w:rsidR="00FD5A8E">
        <w:rPr>
          <w:rFonts w:ascii="Times New Roman" w:hAnsi="Times New Roman" w:cs="Times New Roman"/>
          <w:sz w:val="24"/>
          <w:szCs w:val="24"/>
        </w:rPr>
        <w:t xml:space="preserve"> stable isotopes of H and O</w:t>
      </w:r>
      <w:r w:rsidR="00DA5CE4">
        <w:rPr>
          <w:rFonts w:ascii="Times New Roman" w:hAnsi="Times New Roman" w:cs="Times New Roman"/>
          <w:sz w:val="24"/>
          <w:szCs w:val="24"/>
        </w:rPr>
        <w:t>.</w:t>
      </w:r>
      <w:r w:rsidR="00745A88">
        <w:rPr>
          <w:rFonts w:ascii="Times New Roman" w:hAnsi="Times New Roman" w:cs="Times New Roman"/>
          <w:sz w:val="24"/>
          <w:szCs w:val="24"/>
        </w:rPr>
        <w:t xml:space="preserve"> </w:t>
      </w:r>
      <w:r w:rsidR="004A169D">
        <w:rPr>
          <w:rFonts w:ascii="Times New Roman" w:hAnsi="Times New Roman" w:cs="Times New Roman"/>
          <w:sz w:val="24"/>
          <w:szCs w:val="24"/>
        </w:rPr>
        <w:t>One groundwater sample</w:t>
      </w:r>
      <w:r w:rsidR="00F417BB">
        <w:rPr>
          <w:rFonts w:ascii="Times New Roman" w:hAnsi="Times New Roman" w:cs="Times New Roman"/>
          <w:sz w:val="24"/>
          <w:szCs w:val="24"/>
        </w:rPr>
        <w:t xml:space="preserve"> with elevated salinity</w:t>
      </w:r>
      <w:r w:rsidR="004A169D">
        <w:rPr>
          <w:rFonts w:ascii="Times New Roman" w:hAnsi="Times New Roman" w:cs="Times New Roman"/>
          <w:sz w:val="24"/>
          <w:szCs w:val="24"/>
        </w:rPr>
        <w:t xml:space="preserve"> suspected </w:t>
      </w:r>
      <w:r w:rsidR="00F417BB">
        <w:rPr>
          <w:rFonts w:ascii="Times New Roman" w:hAnsi="Times New Roman" w:cs="Times New Roman"/>
          <w:sz w:val="24"/>
          <w:szCs w:val="24"/>
        </w:rPr>
        <w:t>due to</w:t>
      </w:r>
      <w:r w:rsidR="004A169D">
        <w:rPr>
          <w:rFonts w:ascii="Times New Roman" w:hAnsi="Times New Roman" w:cs="Times New Roman"/>
          <w:sz w:val="24"/>
          <w:szCs w:val="24"/>
        </w:rPr>
        <w:t xml:space="preserve"> seawater intrusion was proven to be caused by other factors as indicated by low </w:t>
      </w:r>
      <w:r w:rsidR="00F417BB" w:rsidRPr="00C00287">
        <w:rPr>
          <w:rFonts w:ascii="Times New Roman" w:hAnsi="Times New Roman" w:cs="Times New Roman"/>
          <w:sz w:val="24"/>
          <w:szCs w:val="24"/>
          <w:vertAlign w:val="superscript"/>
        </w:rPr>
        <w:t>129</w:t>
      </w:r>
      <w:r w:rsidR="004A169D">
        <w:rPr>
          <w:rFonts w:ascii="Times New Roman" w:hAnsi="Times New Roman" w:cs="Times New Roman"/>
          <w:sz w:val="24"/>
          <w:szCs w:val="24"/>
        </w:rPr>
        <w:t>I/</w:t>
      </w:r>
      <w:r w:rsidR="00F417BB" w:rsidRPr="00C00287">
        <w:rPr>
          <w:rFonts w:ascii="Times New Roman" w:hAnsi="Times New Roman" w:cs="Times New Roman"/>
          <w:sz w:val="24"/>
          <w:szCs w:val="24"/>
          <w:vertAlign w:val="superscript"/>
        </w:rPr>
        <w:t>127</w:t>
      </w:r>
      <w:r w:rsidR="004A169D">
        <w:rPr>
          <w:rFonts w:ascii="Times New Roman" w:hAnsi="Times New Roman" w:cs="Times New Roman"/>
          <w:sz w:val="24"/>
          <w:szCs w:val="24"/>
        </w:rPr>
        <w:t>I supported by stable H and O isotopes. Moreover, two seawater samples ha</w:t>
      </w:r>
      <w:r w:rsidR="00F417BB">
        <w:rPr>
          <w:rFonts w:ascii="Times New Roman" w:hAnsi="Times New Roman" w:cs="Times New Roman"/>
          <w:sz w:val="24"/>
          <w:szCs w:val="24"/>
        </w:rPr>
        <w:t>d</w:t>
      </w:r>
      <w:r w:rsidR="004A169D">
        <w:rPr>
          <w:rFonts w:ascii="Times New Roman" w:hAnsi="Times New Roman" w:cs="Times New Roman"/>
          <w:sz w:val="24"/>
          <w:szCs w:val="24"/>
        </w:rPr>
        <w:t xml:space="preserve"> </w:t>
      </w:r>
      <w:r w:rsidR="00F417BB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4A169D">
        <w:rPr>
          <w:rFonts w:ascii="Times New Roman" w:hAnsi="Times New Roman" w:cs="Times New Roman"/>
          <w:sz w:val="24"/>
          <w:szCs w:val="24"/>
        </w:rPr>
        <w:t>low I-129 values</w:t>
      </w:r>
      <w:r w:rsidR="00F417BB">
        <w:rPr>
          <w:rFonts w:ascii="Times New Roman" w:hAnsi="Times New Roman" w:cs="Times New Roman"/>
          <w:sz w:val="24"/>
          <w:szCs w:val="24"/>
        </w:rPr>
        <w:t>,</w:t>
      </w:r>
      <w:r w:rsidR="004A169D">
        <w:rPr>
          <w:rFonts w:ascii="Times New Roman" w:hAnsi="Times New Roman" w:cs="Times New Roman"/>
          <w:sz w:val="24"/>
          <w:szCs w:val="24"/>
        </w:rPr>
        <w:t xml:space="preserve"> </w:t>
      </w:r>
      <w:r w:rsidR="00F417BB">
        <w:rPr>
          <w:rFonts w:ascii="Times New Roman" w:hAnsi="Times New Roman" w:cs="Times New Roman"/>
          <w:sz w:val="24"/>
          <w:szCs w:val="24"/>
        </w:rPr>
        <w:t>indicating possible</w:t>
      </w:r>
      <w:r w:rsidR="004A169D">
        <w:rPr>
          <w:rFonts w:ascii="Times New Roman" w:hAnsi="Times New Roman" w:cs="Times New Roman"/>
          <w:sz w:val="24"/>
          <w:szCs w:val="24"/>
        </w:rPr>
        <w:t xml:space="preserve"> freshwater dilution from a nearby treatment plant. In general</w:t>
      </w:r>
      <w:r w:rsidR="00BF49A0">
        <w:rPr>
          <w:rFonts w:ascii="Times New Roman" w:hAnsi="Times New Roman" w:cs="Times New Roman"/>
          <w:sz w:val="24"/>
          <w:szCs w:val="24"/>
        </w:rPr>
        <w:t xml:space="preserve">, </w:t>
      </w:r>
      <w:r w:rsidR="00F417BB" w:rsidRPr="002140F6">
        <w:rPr>
          <w:rFonts w:ascii="Times New Roman" w:hAnsi="Times New Roman" w:cs="Times New Roman"/>
          <w:sz w:val="24"/>
          <w:szCs w:val="24"/>
          <w:vertAlign w:val="superscript"/>
        </w:rPr>
        <w:t>129</w:t>
      </w:r>
      <w:r w:rsidR="00F417BB">
        <w:rPr>
          <w:rFonts w:ascii="Times New Roman" w:hAnsi="Times New Roman" w:cs="Times New Roman"/>
          <w:sz w:val="24"/>
          <w:szCs w:val="24"/>
        </w:rPr>
        <w:t>I/</w:t>
      </w:r>
      <w:r w:rsidR="00F417BB" w:rsidRPr="002140F6">
        <w:rPr>
          <w:rFonts w:ascii="Times New Roman" w:hAnsi="Times New Roman" w:cs="Times New Roman"/>
          <w:sz w:val="24"/>
          <w:szCs w:val="24"/>
          <w:vertAlign w:val="superscript"/>
        </w:rPr>
        <w:t>127</w:t>
      </w:r>
      <w:r w:rsidR="00F417BB">
        <w:rPr>
          <w:rFonts w:ascii="Times New Roman" w:hAnsi="Times New Roman" w:cs="Times New Roman"/>
          <w:sz w:val="24"/>
          <w:szCs w:val="24"/>
        </w:rPr>
        <w:t>I</w:t>
      </w:r>
      <w:r w:rsidR="00745A88">
        <w:rPr>
          <w:rFonts w:ascii="Times New Roman" w:hAnsi="Times New Roman" w:cs="Times New Roman"/>
          <w:sz w:val="24"/>
          <w:szCs w:val="24"/>
        </w:rPr>
        <w:t xml:space="preserve"> ratios </w:t>
      </w:r>
      <w:r w:rsidR="00BF49A0">
        <w:rPr>
          <w:rFonts w:ascii="Times New Roman" w:hAnsi="Times New Roman" w:cs="Times New Roman"/>
          <w:sz w:val="24"/>
          <w:szCs w:val="24"/>
        </w:rPr>
        <w:t xml:space="preserve">measured </w:t>
      </w:r>
      <w:r w:rsidR="00745A88">
        <w:rPr>
          <w:rFonts w:ascii="Times New Roman" w:hAnsi="Times New Roman" w:cs="Times New Roman"/>
          <w:sz w:val="24"/>
          <w:szCs w:val="24"/>
        </w:rPr>
        <w:t>in seawater</w:t>
      </w:r>
      <w:r w:rsidR="004A169D">
        <w:rPr>
          <w:rFonts w:ascii="Times New Roman" w:hAnsi="Times New Roman" w:cs="Times New Roman"/>
          <w:sz w:val="24"/>
          <w:szCs w:val="24"/>
        </w:rPr>
        <w:t xml:space="preserve"> </w:t>
      </w:r>
      <w:r w:rsidR="00745A88">
        <w:rPr>
          <w:rFonts w:ascii="Times New Roman" w:hAnsi="Times New Roman" w:cs="Times New Roman"/>
          <w:sz w:val="24"/>
          <w:szCs w:val="24"/>
        </w:rPr>
        <w:t>were 10 to 14 times higher than prenuclear level (</w:t>
      </w:r>
      <w:r w:rsidR="004E27F8">
        <w:rPr>
          <w:rFonts w:ascii="Times New Roman" w:hAnsi="Times New Roman" w:cs="Times New Roman"/>
          <w:sz w:val="24"/>
          <w:szCs w:val="24"/>
        </w:rPr>
        <w:t>I</w:t>
      </w:r>
      <w:r w:rsidR="004E27F8">
        <w:rPr>
          <w:rFonts w:ascii="Times New Roman" w:hAnsi="Times New Roman" w:cs="Times New Roman"/>
          <w:sz w:val="24"/>
          <w:szCs w:val="24"/>
          <w:vertAlign w:val="superscript"/>
        </w:rPr>
        <w:t>129</w:t>
      </w:r>
      <w:r w:rsidR="004E27F8">
        <w:rPr>
          <w:rFonts w:ascii="Times New Roman" w:hAnsi="Times New Roman" w:cs="Times New Roman"/>
          <w:sz w:val="24"/>
          <w:szCs w:val="24"/>
        </w:rPr>
        <w:t>/I</w:t>
      </w:r>
      <w:r w:rsidR="004E27F8">
        <w:rPr>
          <w:rFonts w:ascii="Times New Roman" w:hAnsi="Times New Roman" w:cs="Times New Roman"/>
          <w:sz w:val="24"/>
          <w:szCs w:val="24"/>
          <w:vertAlign w:val="superscript"/>
        </w:rPr>
        <w:t>127</w:t>
      </w:r>
      <w:r w:rsidR="004E27F8">
        <w:rPr>
          <w:rFonts w:ascii="Times New Roman" w:hAnsi="Times New Roman" w:cs="Times New Roman"/>
          <w:sz w:val="24"/>
          <w:szCs w:val="24"/>
          <w:vertAlign w:val="subscript"/>
        </w:rPr>
        <w:t>(prenuclear)</w:t>
      </w:r>
      <w:r w:rsidR="004E27F8">
        <w:rPr>
          <w:rFonts w:ascii="Times New Roman" w:hAnsi="Times New Roman" w:cs="Times New Roman"/>
          <w:sz w:val="24"/>
          <w:szCs w:val="24"/>
        </w:rPr>
        <w:t xml:space="preserve"> = </w:t>
      </w:r>
      <w:r w:rsidR="00745A88">
        <w:rPr>
          <w:rFonts w:ascii="Times New Roman" w:hAnsi="Times New Roman" w:cs="Times New Roman"/>
          <w:sz w:val="24"/>
          <w:szCs w:val="24"/>
        </w:rPr>
        <w:t>1.50</w:t>
      </w:r>
      <w:r w:rsidR="00F417BB">
        <w:rPr>
          <w:rFonts w:ascii="Times New Roman" w:hAnsi="Times New Roman" w:cs="Times New Roman"/>
          <w:sz w:val="24"/>
          <w:szCs w:val="24"/>
        </w:rPr>
        <w:t xml:space="preserve"> </w:t>
      </w:r>
      <w:r w:rsidR="00745A88">
        <w:rPr>
          <w:rFonts w:ascii="Times New Roman" w:hAnsi="Times New Roman" w:cs="Times New Roman"/>
          <w:sz w:val="24"/>
          <w:szCs w:val="24"/>
        </w:rPr>
        <w:t>x</w:t>
      </w:r>
      <w:r w:rsidR="00F417BB">
        <w:rPr>
          <w:rFonts w:ascii="Times New Roman" w:hAnsi="Times New Roman" w:cs="Times New Roman"/>
          <w:sz w:val="24"/>
          <w:szCs w:val="24"/>
        </w:rPr>
        <w:t xml:space="preserve"> </w:t>
      </w:r>
      <w:r w:rsidR="00745A88">
        <w:rPr>
          <w:rFonts w:ascii="Times New Roman" w:hAnsi="Times New Roman" w:cs="Times New Roman"/>
          <w:sz w:val="24"/>
          <w:szCs w:val="24"/>
        </w:rPr>
        <w:t>10</w:t>
      </w:r>
      <w:r w:rsidR="00745A88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745A88">
        <w:rPr>
          <w:rFonts w:ascii="Times New Roman" w:hAnsi="Times New Roman" w:cs="Times New Roman"/>
          <w:sz w:val="24"/>
          <w:szCs w:val="24"/>
        </w:rPr>
        <w:t>)</w:t>
      </w:r>
      <w:r w:rsidR="00F417BB">
        <w:rPr>
          <w:rFonts w:ascii="Times New Roman" w:hAnsi="Times New Roman" w:cs="Times New Roman"/>
          <w:sz w:val="24"/>
          <w:szCs w:val="24"/>
        </w:rPr>
        <w:t>,</w:t>
      </w:r>
      <w:r w:rsidR="004E27F8">
        <w:rPr>
          <w:rFonts w:ascii="Times New Roman" w:hAnsi="Times New Roman" w:cs="Times New Roman"/>
          <w:sz w:val="24"/>
          <w:szCs w:val="24"/>
        </w:rPr>
        <w:t xml:space="preserve"> while groundwater </w:t>
      </w:r>
      <w:r w:rsidR="00F417BB" w:rsidRPr="002140F6">
        <w:rPr>
          <w:rFonts w:ascii="Times New Roman" w:hAnsi="Times New Roman" w:cs="Times New Roman"/>
          <w:sz w:val="24"/>
          <w:szCs w:val="24"/>
          <w:vertAlign w:val="superscript"/>
        </w:rPr>
        <w:t>129</w:t>
      </w:r>
      <w:r w:rsidR="00F417BB">
        <w:rPr>
          <w:rFonts w:ascii="Times New Roman" w:hAnsi="Times New Roman" w:cs="Times New Roman"/>
          <w:sz w:val="24"/>
          <w:szCs w:val="24"/>
        </w:rPr>
        <w:t>I/</w:t>
      </w:r>
      <w:r w:rsidR="00F417BB" w:rsidRPr="002140F6">
        <w:rPr>
          <w:rFonts w:ascii="Times New Roman" w:hAnsi="Times New Roman" w:cs="Times New Roman"/>
          <w:sz w:val="24"/>
          <w:szCs w:val="24"/>
          <w:vertAlign w:val="superscript"/>
        </w:rPr>
        <w:t>127</w:t>
      </w:r>
      <w:r w:rsidR="00F417BB">
        <w:rPr>
          <w:rFonts w:ascii="Times New Roman" w:hAnsi="Times New Roman" w:cs="Times New Roman"/>
          <w:sz w:val="24"/>
          <w:szCs w:val="24"/>
        </w:rPr>
        <w:t>I</w:t>
      </w:r>
      <w:r w:rsidR="004E27F8">
        <w:rPr>
          <w:rFonts w:ascii="Times New Roman" w:hAnsi="Times New Roman" w:cs="Times New Roman"/>
          <w:sz w:val="24"/>
          <w:szCs w:val="24"/>
        </w:rPr>
        <w:t xml:space="preserve"> ratios were measured to be 1.5 to 14 times higher than prenuclear level indicating effects of anthropogenic inputs</w:t>
      </w:r>
      <w:r w:rsidR="00BF49A0">
        <w:rPr>
          <w:rFonts w:ascii="Times New Roman" w:hAnsi="Times New Roman" w:cs="Times New Roman"/>
          <w:sz w:val="24"/>
          <w:szCs w:val="24"/>
        </w:rPr>
        <w:t xml:space="preserve">. Since no known nuclear activities </w:t>
      </w:r>
      <w:r w:rsidR="00F417BB">
        <w:rPr>
          <w:rFonts w:ascii="Times New Roman" w:hAnsi="Times New Roman" w:cs="Times New Roman"/>
          <w:sz w:val="24"/>
          <w:szCs w:val="24"/>
        </w:rPr>
        <w:t xml:space="preserve">are </w:t>
      </w:r>
      <w:r w:rsidR="00BF49A0">
        <w:rPr>
          <w:rFonts w:ascii="Times New Roman" w:hAnsi="Times New Roman" w:cs="Times New Roman"/>
          <w:sz w:val="24"/>
          <w:szCs w:val="24"/>
        </w:rPr>
        <w:t>recorded in the country, the anthropogenic I-129 must</w:t>
      </w:r>
      <w:r w:rsidR="00F417BB">
        <w:rPr>
          <w:rFonts w:ascii="Times New Roman" w:hAnsi="Times New Roman" w:cs="Times New Roman"/>
          <w:sz w:val="24"/>
          <w:szCs w:val="24"/>
        </w:rPr>
        <w:t xml:space="preserve"> have</w:t>
      </w:r>
      <w:r w:rsidR="00BF49A0">
        <w:rPr>
          <w:rFonts w:ascii="Times New Roman" w:hAnsi="Times New Roman" w:cs="Times New Roman"/>
          <w:sz w:val="24"/>
          <w:szCs w:val="24"/>
        </w:rPr>
        <w:t xml:space="preserve"> originated from transboundary sources </w:t>
      </w:r>
      <w:r w:rsidR="00F417BB">
        <w:rPr>
          <w:rFonts w:ascii="Times New Roman" w:hAnsi="Times New Roman" w:cs="Times New Roman"/>
          <w:sz w:val="24"/>
          <w:szCs w:val="24"/>
        </w:rPr>
        <w:t>and transported</w:t>
      </w:r>
      <w:r w:rsidR="00BF49A0">
        <w:rPr>
          <w:rFonts w:ascii="Times New Roman" w:hAnsi="Times New Roman" w:cs="Times New Roman"/>
          <w:sz w:val="24"/>
          <w:szCs w:val="24"/>
        </w:rPr>
        <w:t xml:space="preserve"> </w:t>
      </w:r>
      <w:r w:rsidR="00043623">
        <w:rPr>
          <w:rFonts w:ascii="Times New Roman" w:hAnsi="Times New Roman" w:cs="Times New Roman"/>
          <w:sz w:val="24"/>
          <w:szCs w:val="24"/>
        </w:rPr>
        <w:t xml:space="preserve">by </w:t>
      </w:r>
      <w:r w:rsidR="00BF49A0">
        <w:rPr>
          <w:rFonts w:ascii="Times New Roman" w:hAnsi="Times New Roman" w:cs="Times New Roman"/>
          <w:sz w:val="24"/>
          <w:szCs w:val="24"/>
        </w:rPr>
        <w:t xml:space="preserve">atmospheric deposition and </w:t>
      </w:r>
      <w:r w:rsidR="00F417BB">
        <w:rPr>
          <w:rFonts w:ascii="Times New Roman" w:hAnsi="Times New Roman" w:cs="Times New Roman"/>
          <w:sz w:val="24"/>
          <w:szCs w:val="24"/>
        </w:rPr>
        <w:t>ocean currents</w:t>
      </w:r>
      <w:r w:rsidR="00C93AAB">
        <w:rPr>
          <w:rFonts w:ascii="Times New Roman" w:hAnsi="Times New Roman" w:cs="Times New Roman"/>
          <w:sz w:val="24"/>
          <w:szCs w:val="24"/>
        </w:rPr>
        <w:t xml:space="preserve">. </w:t>
      </w:r>
      <w:r w:rsidR="00F417BB">
        <w:rPr>
          <w:rFonts w:ascii="Times New Roman" w:hAnsi="Times New Roman" w:cs="Times New Roman"/>
          <w:sz w:val="24"/>
          <w:szCs w:val="24"/>
        </w:rPr>
        <w:t>Our results demonstrate</w:t>
      </w:r>
      <w:r w:rsidR="00C93AAB">
        <w:rPr>
          <w:rFonts w:ascii="Times New Roman" w:hAnsi="Times New Roman" w:cs="Times New Roman"/>
          <w:sz w:val="24"/>
          <w:szCs w:val="24"/>
        </w:rPr>
        <w:t xml:space="preserve"> the use of I-129 as a tracer of anthropogenic inputs in the water resources of Boracay island </w:t>
      </w:r>
      <w:proofErr w:type="gramStart"/>
      <w:r w:rsidR="00C93AAB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C93AAB">
        <w:rPr>
          <w:rFonts w:ascii="Times New Roman" w:hAnsi="Times New Roman" w:cs="Times New Roman"/>
          <w:sz w:val="24"/>
          <w:szCs w:val="24"/>
        </w:rPr>
        <w:t xml:space="preserve"> provide essential data in evaluating </w:t>
      </w:r>
      <w:r w:rsidR="00F417BB">
        <w:rPr>
          <w:rFonts w:ascii="Times New Roman" w:hAnsi="Times New Roman" w:cs="Times New Roman"/>
          <w:sz w:val="24"/>
          <w:szCs w:val="24"/>
        </w:rPr>
        <w:t xml:space="preserve">the </w:t>
      </w:r>
      <w:r w:rsidR="00C93AAB">
        <w:rPr>
          <w:rFonts w:ascii="Times New Roman" w:hAnsi="Times New Roman" w:cs="Times New Roman"/>
          <w:sz w:val="24"/>
          <w:szCs w:val="24"/>
        </w:rPr>
        <w:t>possible effects of various NPPs along the seas of the Philippines in the future.</w:t>
      </w:r>
    </w:p>
    <w:p w14:paraId="5D9EC5F0" w14:textId="77777777" w:rsidR="00043623" w:rsidRDefault="00043623" w:rsidP="002E31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2CA1" w14:textId="77777777" w:rsidR="00043623" w:rsidRDefault="00043623" w:rsidP="002E31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3238" w14:textId="4E089108" w:rsidR="00043623" w:rsidRPr="00043623" w:rsidRDefault="00043623" w:rsidP="002E31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2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Accelerator Mass Spectrometry, Iodine-129,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129</w:t>
      </w:r>
      <w:r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127</w:t>
      </w:r>
      <w:r>
        <w:rPr>
          <w:rFonts w:ascii="Times New Roman" w:hAnsi="Times New Roman" w:cs="Times New Roman"/>
          <w:sz w:val="24"/>
          <w:szCs w:val="24"/>
        </w:rPr>
        <w:t>I, isotopes</w:t>
      </w:r>
    </w:p>
    <w:sectPr w:rsidR="00043623" w:rsidRPr="00043623" w:rsidSect="002E314C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84"/>
    <w:rsid w:val="00043623"/>
    <w:rsid w:val="001833CA"/>
    <w:rsid w:val="001D2FA4"/>
    <w:rsid w:val="00260B2C"/>
    <w:rsid w:val="002E314C"/>
    <w:rsid w:val="00402DF8"/>
    <w:rsid w:val="004A169D"/>
    <w:rsid w:val="004D28CB"/>
    <w:rsid w:val="004E27F8"/>
    <w:rsid w:val="004F41DD"/>
    <w:rsid w:val="00597EAE"/>
    <w:rsid w:val="005F4455"/>
    <w:rsid w:val="006977C9"/>
    <w:rsid w:val="00745A88"/>
    <w:rsid w:val="00764A51"/>
    <w:rsid w:val="007B52DF"/>
    <w:rsid w:val="00825ACF"/>
    <w:rsid w:val="008E54FA"/>
    <w:rsid w:val="00A07084"/>
    <w:rsid w:val="00BB7192"/>
    <w:rsid w:val="00BF49A0"/>
    <w:rsid w:val="00C00287"/>
    <w:rsid w:val="00C93AAB"/>
    <w:rsid w:val="00DA5CE4"/>
    <w:rsid w:val="00E977BF"/>
    <w:rsid w:val="00F417BB"/>
    <w:rsid w:val="00F7448C"/>
    <w:rsid w:val="00FA44DE"/>
    <w:rsid w:val="00FC7891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9981"/>
  <w15:chartTrackingRefBased/>
  <w15:docId w15:val="{6B871EB3-10A0-42FA-8135-498AFF1B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31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1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1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gvaldez@pnri.dost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3C39A9-6646-EF4B-A1B6-53432FDE39C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darren valdez</dc:creator>
  <cp:keywords/>
  <dc:description/>
  <cp:lastModifiedBy>Jeff Darren G. Valdez</cp:lastModifiedBy>
  <cp:revision>2</cp:revision>
  <dcterms:created xsi:type="dcterms:W3CDTF">2024-05-31T08:47:00Z</dcterms:created>
  <dcterms:modified xsi:type="dcterms:W3CDTF">2024-05-31T08:47:00Z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documentId_1330</vt:lpwstr>
  </property>
  <property fmtid="{D5CDD505-2E9C-101B-9397-08002B2CF9AE}" pid="3" name="grammarly_documentContext">
    <vt:lpwstr>{"goals":[],"domain":"general","emotions":[],"dialect":"american"}</vt:lpwstr>
  </property>
</Properties>
</file>