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8E51" w14:textId="77777777" w:rsidR="002D6D13" w:rsidRPr="00F223B7" w:rsidRDefault="00275026">
      <w:pPr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F223B7">
        <w:rPr>
          <w:rFonts w:asciiTheme="majorBidi" w:hAnsiTheme="majorBidi" w:cstheme="majorBidi"/>
          <w:b/>
          <w:bCs/>
        </w:rPr>
        <w:t xml:space="preserve">A long-lasting and unforgettable scientific achievements and personality: </w:t>
      </w:r>
      <w:r w:rsidR="004145D5" w:rsidRPr="00F223B7">
        <w:rPr>
          <w:rFonts w:asciiTheme="majorBidi" w:hAnsiTheme="majorBidi" w:cstheme="majorBidi"/>
          <w:b/>
          <w:bCs/>
          <w:color w:val="000000"/>
          <w:shd w:val="clear" w:color="auto" w:fill="FFFFFF"/>
        </w:rPr>
        <w:t> </w:t>
      </w:r>
    </w:p>
    <w:p w14:paraId="3820D988" w14:textId="707119D2" w:rsidR="004145D5" w:rsidRPr="00F223B7" w:rsidRDefault="004145D5">
      <w:pPr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F223B7">
        <w:rPr>
          <w:rFonts w:asciiTheme="majorBidi" w:hAnsiTheme="majorBidi" w:cstheme="majorBidi"/>
          <w:b/>
          <w:bCs/>
          <w:color w:val="000000"/>
          <w:shd w:val="clear" w:color="auto" w:fill="FFFFFF"/>
        </w:rPr>
        <w:t>Göran Possnert 1951-2022</w:t>
      </w:r>
    </w:p>
    <w:p w14:paraId="1C912215" w14:textId="385105E1" w:rsidR="004145D5" w:rsidRPr="00F223B7" w:rsidRDefault="009D2F69" w:rsidP="009D2F69">
      <w:pPr>
        <w:rPr>
          <w:rFonts w:asciiTheme="majorBidi" w:hAnsiTheme="majorBidi" w:cstheme="majorBidi"/>
          <w:color w:val="000000"/>
          <w:shd w:val="clear" w:color="auto" w:fill="FFFFFF"/>
        </w:rPr>
      </w:pPr>
      <w:r w:rsidRPr="00F223B7">
        <w:rPr>
          <w:rFonts w:asciiTheme="majorBidi" w:hAnsiTheme="majorBidi" w:cstheme="majorBidi"/>
          <w:color w:val="000000"/>
          <w:shd w:val="clear" w:color="auto" w:fill="FFFFFF"/>
        </w:rPr>
        <w:t xml:space="preserve">Ala </w:t>
      </w:r>
      <w:r w:rsidR="002D6D13" w:rsidRPr="00F223B7">
        <w:rPr>
          <w:rFonts w:asciiTheme="majorBidi" w:hAnsiTheme="majorBidi" w:cstheme="majorBidi"/>
          <w:color w:val="000000"/>
          <w:shd w:val="clear" w:color="auto" w:fill="FFFFFF"/>
        </w:rPr>
        <w:t>Aldahan</w:t>
      </w:r>
      <w:r w:rsidR="00CC51D2" w:rsidRPr="00F223B7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1</w:t>
      </w:r>
      <w:r w:rsidR="00252FAF" w:rsidRPr="00F223B7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CC51D2" w:rsidRPr="00F223B7">
        <w:rPr>
          <w:rFonts w:asciiTheme="majorBidi" w:hAnsiTheme="majorBidi" w:cstheme="majorBidi"/>
          <w:color w:val="000000"/>
          <w:shd w:val="clear" w:color="auto" w:fill="FFFFFF"/>
        </w:rPr>
        <w:t>and Xiaolin Hou</w:t>
      </w:r>
      <w:r w:rsidR="00CC51D2" w:rsidRPr="00F223B7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</w:t>
      </w:r>
    </w:p>
    <w:p w14:paraId="6FBB048D" w14:textId="261B6DDF" w:rsidR="002D6D13" w:rsidRPr="00F223B7" w:rsidRDefault="00CC51D2" w:rsidP="009D2F69">
      <w:pPr>
        <w:rPr>
          <w:rFonts w:asciiTheme="majorBidi" w:hAnsiTheme="majorBidi" w:cstheme="majorBidi"/>
          <w:color w:val="000000"/>
          <w:shd w:val="clear" w:color="auto" w:fill="FFFFFF"/>
        </w:rPr>
      </w:pPr>
      <w:r w:rsidRPr="00F223B7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1</w:t>
      </w:r>
      <w:r w:rsidR="002D6D13" w:rsidRPr="00F223B7">
        <w:rPr>
          <w:rFonts w:asciiTheme="majorBidi" w:hAnsiTheme="majorBidi" w:cstheme="majorBidi"/>
          <w:color w:val="000000"/>
          <w:shd w:val="clear" w:color="auto" w:fill="FFFFFF"/>
        </w:rPr>
        <w:t>Department of Geosciences, United Arab Emirates University, Al Ain, UAE</w:t>
      </w:r>
    </w:p>
    <w:p w14:paraId="76CE4993" w14:textId="62E975F9" w:rsidR="00165786" w:rsidRPr="00F223B7" w:rsidRDefault="00165786" w:rsidP="002950C6">
      <w:pPr>
        <w:spacing w:line="240" w:lineRule="auto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F223B7">
        <w:rPr>
          <w:rFonts w:asciiTheme="majorBidi" w:hAnsiTheme="majorBidi" w:cstheme="majorBidi"/>
          <w:color w:val="000000"/>
          <w:shd w:val="clear" w:color="auto" w:fill="FFFFFF"/>
          <w:vertAlign w:val="superscript"/>
        </w:rPr>
        <w:t>2</w:t>
      </w:r>
      <w:r w:rsidRPr="00F223B7">
        <w:rPr>
          <w:rFonts w:asciiTheme="majorBidi" w:hAnsiTheme="majorBidi" w:cstheme="majorBidi"/>
          <w:color w:val="000000"/>
          <w:shd w:val="clear" w:color="auto" w:fill="FFFFFF"/>
        </w:rPr>
        <w:t>Xi’an AMS Center, Institute of Earth Environment, Chinese Academy of Sciences, Xi’an, China</w:t>
      </w:r>
    </w:p>
    <w:p w14:paraId="2154EB9C" w14:textId="49846318" w:rsidR="00275026" w:rsidRPr="00F223B7" w:rsidRDefault="004145D5" w:rsidP="002950C6">
      <w:pPr>
        <w:spacing w:line="240" w:lineRule="auto"/>
        <w:jc w:val="both"/>
        <w:rPr>
          <w:rFonts w:asciiTheme="majorBidi" w:hAnsiTheme="majorBidi" w:cstheme="majorBidi"/>
        </w:rPr>
      </w:pPr>
      <w:r w:rsidRPr="00F223B7">
        <w:rPr>
          <w:rFonts w:asciiTheme="majorBidi" w:hAnsiTheme="majorBidi" w:cstheme="majorBidi"/>
          <w:color w:val="000000"/>
          <w:shd w:val="clear" w:color="auto" w:fill="FFFFFF"/>
        </w:rPr>
        <w:t>Göran Possenrt was</w:t>
      </w:r>
      <w:r w:rsidRPr="00F223B7">
        <w:rPr>
          <w:rFonts w:asciiTheme="majorBidi" w:hAnsiTheme="majorBidi" w:cstheme="majorBidi"/>
        </w:rPr>
        <w:t xml:space="preserve"> a remarkable, innovative and sympathetic scientist who was always open to new challenges and endeavors. </w:t>
      </w:r>
      <w:r w:rsidR="009D2F69" w:rsidRPr="00F223B7">
        <w:rPr>
          <w:rFonts w:asciiTheme="majorBidi" w:hAnsiTheme="majorBidi" w:cstheme="majorBidi"/>
        </w:rPr>
        <w:t xml:space="preserve">His sense of </w:t>
      </w:r>
      <w:r w:rsidR="008835D4" w:rsidRPr="00F223B7">
        <w:rPr>
          <w:rFonts w:asciiTheme="majorBidi" w:hAnsiTheme="majorBidi" w:cstheme="majorBidi"/>
        </w:rPr>
        <w:t>humor</w:t>
      </w:r>
      <w:r w:rsidR="009D2F69" w:rsidRPr="00F223B7">
        <w:rPr>
          <w:rFonts w:asciiTheme="majorBidi" w:hAnsiTheme="majorBidi" w:cstheme="majorBidi"/>
        </w:rPr>
        <w:t xml:space="preserve"> let him engage easily with everyone</w:t>
      </w:r>
      <w:r w:rsidR="008835D4" w:rsidRPr="00F223B7">
        <w:rPr>
          <w:rFonts w:asciiTheme="majorBidi" w:hAnsiTheme="majorBidi" w:cstheme="majorBidi"/>
        </w:rPr>
        <w:t xml:space="preserve"> </w:t>
      </w:r>
      <w:r w:rsidR="009D2F69" w:rsidRPr="00F223B7">
        <w:rPr>
          <w:rFonts w:asciiTheme="majorBidi" w:hAnsiTheme="majorBidi" w:cstheme="majorBidi"/>
        </w:rPr>
        <w:t xml:space="preserve">and he was an inspiration to young colleagues, many of whom would go on to flourish in the research areas that he pioneered. </w:t>
      </w:r>
      <w:r w:rsidRPr="00F223B7">
        <w:rPr>
          <w:rFonts w:asciiTheme="majorBidi" w:hAnsiTheme="majorBidi" w:cstheme="majorBidi"/>
        </w:rPr>
        <w:t>Göran passed away on October</w:t>
      </w:r>
      <w:r w:rsidR="00883587" w:rsidRPr="00F223B7">
        <w:rPr>
          <w:rFonts w:asciiTheme="majorBidi" w:hAnsiTheme="majorBidi" w:cstheme="majorBidi"/>
        </w:rPr>
        <w:t xml:space="preserve"> 10,</w:t>
      </w:r>
      <w:r w:rsidRPr="00F223B7">
        <w:rPr>
          <w:rFonts w:asciiTheme="majorBidi" w:hAnsiTheme="majorBidi" w:cstheme="majorBidi"/>
        </w:rPr>
        <w:t xml:space="preserve"> 2022 leaving behind enormous national and international research materials on human culture, environment and climate. His contributions to </w:t>
      </w:r>
      <w:r w:rsidR="008835D4" w:rsidRPr="00F223B7">
        <w:rPr>
          <w:rFonts w:asciiTheme="majorBidi" w:hAnsiTheme="majorBidi" w:cstheme="majorBidi"/>
        </w:rPr>
        <w:t xml:space="preserve">the </w:t>
      </w:r>
      <w:r w:rsidRPr="00F223B7">
        <w:rPr>
          <w:rFonts w:asciiTheme="majorBidi" w:hAnsiTheme="majorBidi" w:cstheme="majorBidi"/>
        </w:rPr>
        <w:t>development and advance of accelerator mass spectrometry, among other scientific interests, were vital to the progress of this scientific field. He opened the field of AMS radiocarbon ana</w:t>
      </w:r>
      <w:r w:rsidR="002D6D13" w:rsidRPr="00F223B7">
        <w:rPr>
          <w:rFonts w:asciiTheme="majorBidi" w:hAnsiTheme="majorBidi" w:cstheme="majorBidi"/>
        </w:rPr>
        <w:t>lysis and other cosmogenic isotopes</w:t>
      </w:r>
      <w:r w:rsidRPr="00F223B7">
        <w:rPr>
          <w:rFonts w:asciiTheme="majorBidi" w:hAnsiTheme="majorBidi" w:cstheme="majorBidi"/>
        </w:rPr>
        <w:t xml:space="preserve"> for a wide range of applications</w:t>
      </w:r>
      <w:r w:rsidR="002D6D13" w:rsidRPr="00F223B7">
        <w:rPr>
          <w:rFonts w:asciiTheme="majorBidi" w:hAnsiTheme="majorBidi" w:cstheme="majorBidi"/>
        </w:rPr>
        <w:t xml:space="preserve">. </w:t>
      </w:r>
      <w:r w:rsidR="006971F2" w:rsidRPr="00F223B7">
        <w:rPr>
          <w:rFonts w:asciiTheme="majorBidi" w:hAnsiTheme="majorBidi" w:cstheme="majorBidi"/>
        </w:rPr>
        <w:t>Göran</w:t>
      </w:r>
      <w:r w:rsidR="009D2F69" w:rsidRPr="00F223B7">
        <w:rPr>
          <w:rFonts w:asciiTheme="majorBidi" w:hAnsiTheme="majorBidi" w:cstheme="majorBidi"/>
        </w:rPr>
        <w:t>’s</w:t>
      </w:r>
      <w:r w:rsidR="006971F2" w:rsidRPr="00F223B7">
        <w:rPr>
          <w:rFonts w:asciiTheme="majorBidi" w:hAnsiTheme="majorBidi" w:cstheme="majorBidi"/>
        </w:rPr>
        <w:t xml:space="preserve"> contribution</w:t>
      </w:r>
      <w:r w:rsidR="009D2F69" w:rsidRPr="00F223B7">
        <w:rPr>
          <w:rFonts w:asciiTheme="majorBidi" w:hAnsiTheme="majorBidi" w:cstheme="majorBidi"/>
        </w:rPr>
        <w:t>s</w:t>
      </w:r>
      <w:r w:rsidR="006971F2" w:rsidRPr="00F223B7">
        <w:rPr>
          <w:rFonts w:asciiTheme="majorBidi" w:hAnsiTheme="majorBidi" w:cstheme="majorBidi"/>
        </w:rPr>
        <w:t xml:space="preserve"> to radiocarbon research </w:t>
      </w:r>
      <w:r w:rsidR="009D2F69" w:rsidRPr="00F223B7">
        <w:rPr>
          <w:rFonts w:asciiTheme="majorBidi" w:hAnsiTheme="majorBidi" w:cstheme="majorBidi"/>
        </w:rPr>
        <w:t xml:space="preserve">were </w:t>
      </w:r>
      <w:r w:rsidR="009279F3" w:rsidRPr="00F223B7">
        <w:rPr>
          <w:rFonts w:asciiTheme="majorBidi" w:hAnsiTheme="majorBidi" w:cstheme="majorBidi"/>
        </w:rPr>
        <w:t>through technological tools and applications. The development of technological tools include</w:t>
      </w:r>
      <w:r w:rsidR="00883587" w:rsidRPr="00F223B7">
        <w:rPr>
          <w:rFonts w:asciiTheme="majorBidi" w:hAnsiTheme="majorBidi" w:cstheme="majorBidi"/>
        </w:rPr>
        <w:t>s</w:t>
      </w:r>
      <w:r w:rsidR="009279F3" w:rsidRPr="00F223B7">
        <w:rPr>
          <w:rFonts w:asciiTheme="majorBidi" w:hAnsiTheme="majorBidi" w:cstheme="majorBidi"/>
        </w:rPr>
        <w:t xml:space="preserve"> </w:t>
      </w:r>
      <w:r w:rsidR="00283418" w:rsidRPr="00F223B7">
        <w:rPr>
          <w:rFonts w:asciiTheme="majorBidi" w:hAnsiTheme="majorBidi" w:cstheme="majorBidi"/>
        </w:rPr>
        <w:t xml:space="preserve">setting and technical </w:t>
      </w:r>
      <w:r w:rsidR="008835D4" w:rsidRPr="00F223B7">
        <w:rPr>
          <w:rFonts w:asciiTheme="majorBidi" w:hAnsiTheme="majorBidi" w:cstheme="majorBidi"/>
        </w:rPr>
        <w:t>expansion</w:t>
      </w:r>
      <w:r w:rsidR="00283418" w:rsidRPr="00F223B7">
        <w:rPr>
          <w:rFonts w:asciiTheme="majorBidi" w:hAnsiTheme="majorBidi" w:cstheme="majorBidi"/>
        </w:rPr>
        <w:t xml:space="preserve"> of 3 AMS systems, the 7 MV</w:t>
      </w:r>
      <w:r w:rsidR="008244F0" w:rsidRPr="00F223B7">
        <w:rPr>
          <w:rFonts w:asciiTheme="majorBidi" w:hAnsiTheme="majorBidi" w:cstheme="majorBidi"/>
        </w:rPr>
        <w:t xml:space="preserve"> EN tandem </w:t>
      </w:r>
      <w:r w:rsidR="00F305CE" w:rsidRPr="00F223B7">
        <w:rPr>
          <w:rFonts w:asciiTheme="majorBidi" w:hAnsiTheme="majorBidi" w:cstheme="majorBidi"/>
        </w:rPr>
        <w:t>accelerator</w:t>
      </w:r>
      <w:r w:rsidR="008835D4" w:rsidRPr="00F223B7">
        <w:rPr>
          <w:rFonts w:asciiTheme="majorBidi" w:hAnsiTheme="majorBidi" w:cstheme="majorBidi"/>
        </w:rPr>
        <w:t xml:space="preserve">, </w:t>
      </w:r>
      <w:r w:rsidR="00283418" w:rsidRPr="00F223B7">
        <w:rPr>
          <w:rFonts w:asciiTheme="majorBidi" w:hAnsiTheme="majorBidi" w:cstheme="majorBidi"/>
        </w:rPr>
        <w:t>the 5 MV Pelletron tandem accelerator</w:t>
      </w:r>
      <w:r w:rsidR="008039A0">
        <w:rPr>
          <w:rFonts w:asciiTheme="majorBidi" w:hAnsiTheme="majorBidi" w:cstheme="majorBidi"/>
        </w:rPr>
        <w:t xml:space="preserve"> and</w:t>
      </w:r>
      <w:r w:rsidR="00283418" w:rsidRPr="00F223B7">
        <w:rPr>
          <w:rFonts w:asciiTheme="majorBidi" w:hAnsiTheme="majorBidi" w:cstheme="majorBidi"/>
        </w:rPr>
        <w:t xml:space="preserve"> the Green-MICADAS low energy</w:t>
      </w:r>
      <w:r w:rsidR="008244F0" w:rsidRPr="00F223B7">
        <w:rPr>
          <w:rFonts w:asciiTheme="majorBidi" w:hAnsiTheme="majorBidi" w:cstheme="majorBidi"/>
        </w:rPr>
        <w:t xml:space="preserve"> accelerator </w:t>
      </w:r>
      <w:r w:rsidR="008039A0">
        <w:rPr>
          <w:rFonts w:asciiTheme="majorBidi" w:hAnsiTheme="majorBidi" w:cstheme="majorBidi"/>
        </w:rPr>
        <w:t>as well as</w:t>
      </w:r>
      <w:r w:rsidR="008244F0" w:rsidRPr="00F223B7">
        <w:rPr>
          <w:rFonts w:asciiTheme="majorBidi" w:hAnsiTheme="majorBidi" w:cstheme="majorBidi"/>
        </w:rPr>
        <w:t xml:space="preserve"> </w:t>
      </w:r>
      <w:r w:rsidR="002F602C" w:rsidRPr="00F223B7">
        <w:rPr>
          <w:rFonts w:asciiTheme="majorBidi" w:hAnsiTheme="majorBidi" w:cstheme="majorBidi"/>
        </w:rPr>
        <w:t xml:space="preserve">the </w:t>
      </w:r>
      <w:r w:rsidR="008244F0" w:rsidRPr="00F223B7">
        <w:rPr>
          <w:rFonts w:asciiTheme="majorBidi" w:hAnsiTheme="majorBidi" w:cstheme="majorBidi"/>
        </w:rPr>
        <w:t>testing of Intracavity Opto</w:t>
      </w:r>
      <w:r w:rsidR="009672FF" w:rsidRPr="00F223B7">
        <w:rPr>
          <w:rFonts w:asciiTheme="majorBidi" w:hAnsiTheme="majorBidi" w:cstheme="majorBidi"/>
        </w:rPr>
        <w:t>G</w:t>
      </w:r>
      <w:r w:rsidR="008244F0" w:rsidRPr="00F223B7">
        <w:rPr>
          <w:rFonts w:asciiTheme="majorBidi" w:hAnsiTheme="majorBidi" w:cstheme="majorBidi"/>
        </w:rPr>
        <w:t>alvanic Spectroscopy for measurements</w:t>
      </w:r>
      <w:r w:rsidR="009672FF" w:rsidRPr="00F223B7">
        <w:rPr>
          <w:rFonts w:asciiTheme="majorBidi" w:hAnsiTheme="majorBidi" w:cstheme="majorBidi"/>
        </w:rPr>
        <w:t xml:space="preserve"> of C-14</w:t>
      </w:r>
      <w:r w:rsidR="008244F0" w:rsidRPr="00F223B7">
        <w:rPr>
          <w:rFonts w:asciiTheme="majorBidi" w:hAnsiTheme="majorBidi" w:cstheme="majorBidi"/>
        </w:rPr>
        <w:t>.</w:t>
      </w:r>
      <w:r w:rsidR="00283418" w:rsidRPr="00F223B7">
        <w:rPr>
          <w:rFonts w:asciiTheme="majorBidi" w:hAnsiTheme="majorBidi" w:cstheme="majorBidi"/>
        </w:rPr>
        <w:t xml:space="preserve"> </w:t>
      </w:r>
      <w:r w:rsidR="00F305CE" w:rsidRPr="00F223B7">
        <w:rPr>
          <w:rFonts w:asciiTheme="majorBidi" w:hAnsiTheme="majorBidi" w:cstheme="majorBidi"/>
        </w:rPr>
        <w:t>In s</w:t>
      </w:r>
      <w:r w:rsidR="006971F2" w:rsidRPr="00F223B7">
        <w:rPr>
          <w:rFonts w:asciiTheme="majorBidi" w:hAnsiTheme="majorBidi" w:cstheme="majorBidi"/>
        </w:rPr>
        <w:t>ample preparation technology</w:t>
      </w:r>
      <w:r w:rsidR="00F305CE" w:rsidRPr="00F223B7">
        <w:rPr>
          <w:rFonts w:asciiTheme="majorBidi" w:hAnsiTheme="majorBidi" w:cstheme="majorBidi"/>
        </w:rPr>
        <w:t>, he developed methodology for</w:t>
      </w:r>
      <w:r w:rsidR="006971F2" w:rsidRPr="00F223B7">
        <w:rPr>
          <w:rFonts w:asciiTheme="majorBidi" w:hAnsiTheme="majorBidi" w:cstheme="majorBidi"/>
        </w:rPr>
        <w:t xml:space="preserve"> materials that hold </w:t>
      </w:r>
      <w:r w:rsidR="002F602C" w:rsidRPr="00F223B7">
        <w:rPr>
          <w:rFonts w:asciiTheme="majorBidi" w:hAnsiTheme="majorBidi" w:cstheme="majorBidi"/>
        </w:rPr>
        <w:t xml:space="preserve">a </w:t>
      </w:r>
      <w:r w:rsidR="006971F2" w:rsidRPr="00F223B7">
        <w:rPr>
          <w:rFonts w:asciiTheme="majorBidi" w:hAnsiTheme="majorBidi" w:cstheme="majorBidi"/>
        </w:rPr>
        <w:t>minute amount of carbon</w:t>
      </w:r>
      <w:r w:rsidR="002F602C" w:rsidRPr="00F223B7">
        <w:rPr>
          <w:rFonts w:asciiTheme="majorBidi" w:hAnsiTheme="majorBidi" w:cstheme="majorBidi"/>
        </w:rPr>
        <w:t>,</w:t>
      </w:r>
      <w:r w:rsidR="006971F2" w:rsidRPr="00F223B7">
        <w:rPr>
          <w:rFonts w:asciiTheme="majorBidi" w:hAnsiTheme="majorBidi" w:cstheme="majorBidi"/>
        </w:rPr>
        <w:t xml:space="preserve"> such as iron artifacts</w:t>
      </w:r>
      <w:r w:rsidR="009279F3" w:rsidRPr="00F223B7">
        <w:rPr>
          <w:rFonts w:asciiTheme="majorBidi" w:hAnsiTheme="majorBidi" w:cstheme="majorBidi"/>
        </w:rPr>
        <w:t xml:space="preserve">, separation of </w:t>
      </w:r>
      <w:r w:rsidR="002F602C" w:rsidRPr="00F223B7">
        <w:rPr>
          <w:rFonts w:asciiTheme="majorBidi" w:hAnsiTheme="majorBidi" w:cstheme="majorBidi"/>
        </w:rPr>
        <w:t>a</w:t>
      </w:r>
      <w:r w:rsidR="009279F3" w:rsidRPr="00F223B7">
        <w:rPr>
          <w:rFonts w:asciiTheme="majorBidi" w:hAnsiTheme="majorBidi" w:cstheme="majorBidi"/>
        </w:rPr>
        <w:t>lkaloid for radiocarbon dating</w:t>
      </w:r>
      <w:r w:rsidR="002F602C" w:rsidRPr="00F223B7">
        <w:rPr>
          <w:rFonts w:asciiTheme="majorBidi" w:hAnsiTheme="majorBidi" w:cstheme="majorBidi"/>
        </w:rPr>
        <w:t xml:space="preserve"> and</w:t>
      </w:r>
      <w:r w:rsidR="009279F3" w:rsidRPr="00F223B7">
        <w:rPr>
          <w:rFonts w:asciiTheme="majorBidi" w:hAnsiTheme="majorBidi" w:cstheme="majorBidi"/>
        </w:rPr>
        <w:t xml:space="preserve"> </w:t>
      </w:r>
      <w:r w:rsidR="00093A70" w:rsidRPr="00F223B7">
        <w:rPr>
          <w:rFonts w:asciiTheme="majorBidi" w:hAnsiTheme="majorBidi" w:cstheme="majorBidi"/>
        </w:rPr>
        <w:t>ultra-small sample preparation method down to a few μg C samples for analysis of DNA and other biomedical targets.</w:t>
      </w:r>
      <w:r w:rsidR="008835D4" w:rsidRPr="00F223B7">
        <w:rPr>
          <w:rFonts w:asciiTheme="majorBidi" w:hAnsiTheme="majorBidi" w:cstheme="majorBidi"/>
        </w:rPr>
        <w:t xml:space="preserve"> He </w:t>
      </w:r>
      <w:r w:rsidR="008835D4" w:rsidRPr="00F223B7">
        <w:rPr>
          <w:rFonts w:asciiTheme="majorBidi" w:hAnsiTheme="majorBidi" w:cstheme="majorBidi"/>
          <w:color w:val="000000"/>
          <w:shd w:val="clear" w:color="auto" w:fill="FFFFFF"/>
        </w:rPr>
        <w:t>participated in several international radiocarbon laboratory intercomparisons</w:t>
      </w:r>
      <w:r w:rsidR="00F305CE" w:rsidRPr="00F223B7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8835D4" w:rsidRPr="00F223B7">
        <w:rPr>
          <w:rFonts w:asciiTheme="majorBidi" w:hAnsiTheme="majorBidi" w:cstheme="majorBidi"/>
          <w:color w:val="000000"/>
          <w:shd w:val="clear" w:color="auto" w:fill="FFFFFF"/>
        </w:rPr>
        <w:t xml:space="preserve">and laboratory comparisons for other cosmogenic isotopes. </w:t>
      </w:r>
      <w:r w:rsidR="002F602C" w:rsidRPr="00F223B7">
        <w:rPr>
          <w:rFonts w:asciiTheme="majorBidi" w:hAnsiTheme="majorBidi" w:cstheme="majorBidi"/>
          <w:color w:val="000000"/>
          <w:shd w:val="clear" w:color="auto" w:fill="FFFFFF"/>
        </w:rPr>
        <w:t>On</w:t>
      </w:r>
      <w:r w:rsidR="00F305CE" w:rsidRPr="00F223B7">
        <w:rPr>
          <w:rFonts w:asciiTheme="majorBidi" w:hAnsiTheme="majorBidi" w:cstheme="majorBidi"/>
          <w:color w:val="000000"/>
          <w:shd w:val="clear" w:color="auto" w:fill="FFFFFF"/>
        </w:rPr>
        <w:t xml:space="preserve"> the</w:t>
      </w:r>
      <w:r w:rsidR="008835D4" w:rsidRPr="00F223B7">
        <w:rPr>
          <w:rFonts w:asciiTheme="majorBidi" w:hAnsiTheme="majorBidi" w:cstheme="majorBidi"/>
        </w:rPr>
        <w:t xml:space="preserve"> application side of radiocarbon</w:t>
      </w:r>
      <w:r w:rsidR="00F305CE" w:rsidRPr="00F223B7">
        <w:rPr>
          <w:rFonts w:asciiTheme="majorBidi" w:hAnsiTheme="majorBidi" w:cstheme="majorBidi"/>
        </w:rPr>
        <w:t>, he</w:t>
      </w:r>
      <w:r w:rsidR="008835D4" w:rsidRPr="00F223B7">
        <w:rPr>
          <w:rFonts w:asciiTheme="majorBidi" w:hAnsiTheme="majorBidi" w:cstheme="majorBidi"/>
        </w:rPr>
        <w:t xml:space="preserve"> </w:t>
      </w:r>
      <w:r w:rsidR="00F305CE" w:rsidRPr="00F223B7">
        <w:rPr>
          <w:rFonts w:asciiTheme="majorBidi" w:hAnsiTheme="majorBidi" w:cstheme="majorBidi"/>
        </w:rPr>
        <w:t>contributed to a</w:t>
      </w:r>
      <w:r w:rsidR="008835D4" w:rsidRPr="00F223B7">
        <w:rPr>
          <w:rFonts w:asciiTheme="majorBidi" w:hAnsiTheme="majorBidi" w:cstheme="majorBidi"/>
        </w:rPr>
        <w:t xml:space="preserve"> wide range of research extending from l</w:t>
      </w:r>
      <w:r w:rsidR="00093A70" w:rsidRPr="00F223B7">
        <w:rPr>
          <w:rFonts w:asciiTheme="majorBidi" w:hAnsiTheme="majorBidi" w:cstheme="majorBidi"/>
        </w:rPr>
        <w:t xml:space="preserve">ife science </w:t>
      </w:r>
      <w:r w:rsidR="002F602C" w:rsidRPr="00F223B7">
        <w:rPr>
          <w:rFonts w:asciiTheme="majorBidi" w:hAnsiTheme="majorBidi" w:cstheme="majorBidi"/>
        </w:rPr>
        <w:t>to</w:t>
      </w:r>
      <w:r w:rsidR="00093A70" w:rsidRPr="00F223B7">
        <w:rPr>
          <w:rFonts w:asciiTheme="majorBidi" w:hAnsiTheme="majorBidi" w:cstheme="majorBidi"/>
        </w:rPr>
        <w:t xml:space="preserve"> biomedical applications</w:t>
      </w:r>
      <w:r w:rsidR="002F602C" w:rsidRPr="00F223B7">
        <w:rPr>
          <w:rFonts w:asciiTheme="majorBidi" w:hAnsiTheme="majorBidi" w:cstheme="majorBidi"/>
        </w:rPr>
        <w:t>,</w:t>
      </w:r>
      <w:r w:rsidR="00093A70" w:rsidRPr="00F223B7">
        <w:rPr>
          <w:rFonts w:asciiTheme="majorBidi" w:hAnsiTheme="majorBidi" w:cstheme="majorBidi"/>
        </w:rPr>
        <w:t xml:space="preserve"> including understanding tumor growth dynamics</w:t>
      </w:r>
      <w:r w:rsidR="00CD4E27" w:rsidRPr="00F223B7">
        <w:rPr>
          <w:rFonts w:asciiTheme="majorBidi" w:hAnsiTheme="majorBidi" w:cstheme="majorBidi"/>
        </w:rPr>
        <w:t>,</w:t>
      </w:r>
      <w:r w:rsidR="00CD4E27" w:rsidRPr="00F223B7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CD4E27" w:rsidRPr="00F223B7">
        <w:rPr>
          <w:rFonts w:asciiTheme="majorBidi" w:hAnsiTheme="majorBidi" w:cstheme="majorBidi"/>
        </w:rPr>
        <w:t>postnatal neurogenesis in the human amygdala with cell turnover rates comparable to the hippocampus</w:t>
      </w:r>
      <w:r w:rsidR="00F305CE" w:rsidRPr="00F223B7">
        <w:rPr>
          <w:rFonts w:asciiTheme="majorBidi" w:hAnsiTheme="majorBidi" w:cstheme="majorBidi"/>
        </w:rPr>
        <w:t>,</w:t>
      </w:r>
      <w:r w:rsidR="00CD4E27" w:rsidRPr="00F223B7">
        <w:rPr>
          <w:rFonts w:asciiTheme="majorBidi" w:hAnsiTheme="majorBidi" w:cstheme="majorBidi"/>
        </w:rPr>
        <w:t xml:space="preserve"> </w:t>
      </w:r>
      <w:r w:rsidR="002F602C" w:rsidRPr="00F223B7">
        <w:rPr>
          <w:rFonts w:asciiTheme="majorBidi" w:hAnsiTheme="majorBidi" w:cstheme="majorBidi"/>
        </w:rPr>
        <w:t xml:space="preserve">the </w:t>
      </w:r>
      <w:r w:rsidR="00F305CE" w:rsidRPr="00F223B7">
        <w:rPr>
          <w:rFonts w:asciiTheme="majorBidi" w:hAnsiTheme="majorBidi" w:cstheme="majorBidi"/>
        </w:rPr>
        <w:t>d</w:t>
      </w:r>
      <w:r w:rsidR="00CD4E27" w:rsidRPr="00F223B7">
        <w:rPr>
          <w:rFonts w:asciiTheme="majorBidi" w:hAnsiTheme="majorBidi" w:cstheme="majorBidi"/>
        </w:rPr>
        <w:t xml:space="preserve">ynamics of </w:t>
      </w:r>
      <w:r w:rsidR="00F305CE" w:rsidRPr="00F223B7">
        <w:rPr>
          <w:rFonts w:asciiTheme="majorBidi" w:hAnsiTheme="majorBidi" w:cstheme="majorBidi"/>
        </w:rPr>
        <w:t>c</w:t>
      </w:r>
      <w:r w:rsidR="00CD4E27" w:rsidRPr="00F223B7">
        <w:rPr>
          <w:rFonts w:asciiTheme="majorBidi" w:hAnsiTheme="majorBidi" w:cstheme="majorBidi"/>
        </w:rPr>
        <w:t xml:space="preserve">ell </w:t>
      </w:r>
      <w:r w:rsidR="00F305CE" w:rsidRPr="00F223B7">
        <w:rPr>
          <w:rFonts w:asciiTheme="majorBidi" w:hAnsiTheme="majorBidi" w:cstheme="majorBidi"/>
        </w:rPr>
        <w:t>g</w:t>
      </w:r>
      <w:r w:rsidR="00CD4E27" w:rsidRPr="00F223B7">
        <w:rPr>
          <w:rFonts w:asciiTheme="majorBidi" w:hAnsiTheme="majorBidi" w:cstheme="majorBidi"/>
        </w:rPr>
        <w:t xml:space="preserve">eneration and </w:t>
      </w:r>
      <w:r w:rsidR="00F305CE" w:rsidRPr="00F223B7">
        <w:rPr>
          <w:rFonts w:asciiTheme="majorBidi" w:hAnsiTheme="majorBidi" w:cstheme="majorBidi"/>
        </w:rPr>
        <w:t>t</w:t>
      </w:r>
      <w:r w:rsidR="00CD4E27" w:rsidRPr="00F223B7">
        <w:rPr>
          <w:rFonts w:asciiTheme="majorBidi" w:hAnsiTheme="majorBidi" w:cstheme="majorBidi"/>
        </w:rPr>
        <w:t xml:space="preserve">urnover in the </w:t>
      </w:r>
      <w:r w:rsidR="00F305CE" w:rsidRPr="00F223B7">
        <w:rPr>
          <w:rFonts w:asciiTheme="majorBidi" w:hAnsiTheme="majorBidi" w:cstheme="majorBidi"/>
        </w:rPr>
        <w:t>h</w:t>
      </w:r>
      <w:r w:rsidR="00CD4E27" w:rsidRPr="00F223B7">
        <w:rPr>
          <w:rFonts w:asciiTheme="majorBidi" w:hAnsiTheme="majorBidi" w:cstheme="majorBidi"/>
        </w:rPr>
        <w:t xml:space="preserve">uman </w:t>
      </w:r>
      <w:r w:rsidR="00F305CE" w:rsidRPr="00F223B7">
        <w:rPr>
          <w:rFonts w:asciiTheme="majorBidi" w:hAnsiTheme="majorBidi" w:cstheme="majorBidi"/>
        </w:rPr>
        <w:t>h</w:t>
      </w:r>
      <w:r w:rsidR="00CD4E27" w:rsidRPr="00F223B7">
        <w:rPr>
          <w:rFonts w:asciiTheme="majorBidi" w:hAnsiTheme="majorBidi" w:cstheme="majorBidi"/>
        </w:rPr>
        <w:t>eart</w:t>
      </w:r>
      <w:r w:rsidR="00F305CE" w:rsidRPr="00F223B7">
        <w:rPr>
          <w:rFonts w:asciiTheme="majorBidi" w:hAnsiTheme="majorBidi" w:cstheme="majorBidi"/>
        </w:rPr>
        <w:t>, t</w:t>
      </w:r>
      <w:r w:rsidR="00CD4E27" w:rsidRPr="00F223B7">
        <w:rPr>
          <w:rFonts w:asciiTheme="majorBidi" w:hAnsiTheme="majorBidi" w:cstheme="majorBidi"/>
        </w:rPr>
        <w:t xml:space="preserve">he </w:t>
      </w:r>
      <w:r w:rsidR="00F305CE" w:rsidRPr="00F223B7">
        <w:rPr>
          <w:rFonts w:asciiTheme="majorBidi" w:hAnsiTheme="majorBidi" w:cstheme="majorBidi"/>
        </w:rPr>
        <w:t>l</w:t>
      </w:r>
      <w:r w:rsidR="00CD4E27" w:rsidRPr="00F223B7">
        <w:rPr>
          <w:rFonts w:asciiTheme="majorBidi" w:hAnsiTheme="majorBidi" w:cstheme="majorBidi"/>
        </w:rPr>
        <w:t xml:space="preserve">ifespan and </w:t>
      </w:r>
      <w:r w:rsidR="00F305CE" w:rsidRPr="00F223B7">
        <w:rPr>
          <w:rFonts w:asciiTheme="majorBidi" w:hAnsiTheme="majorBidi" w:cstheme="majorBidi"/>
        </w:rPr>
        <w:t>t</w:t>
      </w:r>
      <w:r w:rsidR="00CD4E27" w:rsidRPr="00F223B7">
        <w:rPr>
          <w:rFonts w:asciiTheme="majorBidi" w:hAnsiTheme="majorBidi" w:cstheme="majorBidi"/>
        </w:rPr>
        <w:t xml:space="preserve">urnover of </w:t>
      </w:r>
      <w:r w:rsidR="00F305CE" w:rsidRPr="00F223B7">
        <w:rPr>
          <w:rFonts w:asciiTheme="majorBidi" w:hAnsiTheme="majorBidi" w:cstheme="majorBidi"/>
        </w:rPr>
        <w:t>m</w:t>
      </w:r>
      <w:r w:rsidR="00CD4E27" w:rsidRPr="00F223B7">
        <w:rPr>
          <w:rFonts w:asciiTheme="majorBidi" w:hAnsiTheme="majorBidi" w:cstheme="majorBidi"/>
        </w:rPr>
        <w:t xml:space="preserve">icroglia in the </w:t>
      </w:r>
      <w:r w:rsidR="00F305CE" w:rsidRPr="00F223B7">
        <w:rPr>
          <w:rFonts w:asciiTheme="majorBidi" w:hAnsiTheme="majorBidi" w:cstheme="majorBidi"/>
        </w:rPr>
        <w:t>h</w:t>
      </w:r>
      <w:r w:rsidR="00CD4E27" w:rsidRPr="00F223B7">
        <w:rPr>
          <w:rFonts w:asciiTheme="majorBidi" w:hAnsiTheme="majorBidi" w:cstheme="majorBidi"/>
        </w:rPr>
        <w:t xml:space="preserve">uman </w:t>
      </w:r>
      <w:r w:rsidR="00F305CE" w:rsidRPr="00F223B7">
        <w:rPr>
          <w:rFonts w:asciiTheme="majorBidi" w:hAnsiTheme="majorBidi" w:cstheme="majorBidi"/>
        </w:rPr>
        <w:t>b</w:t>
      </w:r>
      <w:r w:rsidR="00CD4E27" w:rsidRPr="00F223B7">
        <w:rPr>
          <w:rFonts w:asciiTheme="majorBidi" w:hAnsiTheme="majorBidi" w:cstheme="majorBidi"/>
        </w:rPr>
        <w:t>rain</w:t>
      </w:r>
      <w:r w:rsidR="00F305CE" w:rsidRPr="00F223B7">
        <w:rPr>
          <w:rFonts w:asciiTheme="majorBidi" w:hAnsiTheme="majorBidi" w:cstheme="majorBidi"/>
        </w:rPr>
        <w:t xml:space="preserve"> and</w:t>
      </w:r>
      <w:r w:rsidR="008835D4" w:rsidRPr="00F223B7">
        <w:rPr>
          <w:rFonts w:asciiTheme="majorBidi" w:hAnsiTheme="majorBidi" w:cstheme="majorBidi"/>
        </w:rPr>
        <w:t xml:space="preserve"> </w:t>
      </w:r>
      <w:r w:rsidR="002F602C" w:rsidRPr="00F223B7">
        <w:rPr>
          <w:rFonts w:asciiTheme="majorBidi" w:hAnsiTheme="majorBidi" w:cstheme="majorBidi"/>
        </w:rPr>
        <w:t xml:space="preserve">how </w:t>
      </w:r>
      <w:r w:rsidR="00F305CE" w:rsidRPr="00F223B7">
        <w:rPr>
          <w:rFonts w:asciiTheme="majorBidi" w:hAnsiTheme="majorBidi" w:cstheme="majorBidi"/>
        </w:rPr>
        <w:t>d</w:t>
      </w:r>
      <w:r w:rsidR="00CD4E27" w:rsidRPr="00F223B7">
        <w:rPr>
          <w:rFonts w:asciiTheme="majorBidi" w:hAnsiTheme="majorBidi" w:cstheme="majorBidi"/>
        </w:rPr>
        <w:t>iploid hepatocytes drive physiological liver renewal in adult humans</w:t>
      </w:r>
      <w:r w:rsidR="00F305CE" w:rsidRPr="00F223B7">
        <w:rPr>
          <w:rFonts w:asciiTheme="majorBidi" w:hAnsiTheme="majorBidi" w:cstheme="majorBidi"/>
        </w:rPr>
        <w:t xml:space="preserve">. Göran </w:t>
      </w:r>
      <w:r w:rsidR="002F602C" w:rsidRPr="00F223B7">
        <w:rPr>
          <w:rFonts w:asciiTheme="majorBidi" w:hAnsiTheme="majorBidi" w:cstheme="majorBidi"/>
        </w:rPr>
        <w:t>made</w:t>
      </w:r>
      <w:r w:rsidR="00F305CE" w:rsidRPr="00F223B7">
        <w:rPr>
          <w:rFonts w:asciiTheme="majorBidi" w:hAnsiTheme="majorBidi" w:cstheme="majorBidi"/>
        </w:rPr>
        <w:t xml:space="preserve"> many contributions to the radiocarbon-archeological research such as </w:t>
      </w:r>
      <w:r w:rsidR="00283418" w:rsidRPr="00F223B7">
        <w:rPr>
          <w:rFonts w:asciiTheme="majorBidi" w:hAnsiTheme="majorBidi" w:cstheme="majorBidi"/>
        </w:rPr>
        <w:t xml:space="preserve">a full list of radiocarbon dates for woolly mammoth and other species of the </w:t>
      </w:r>
      <w:r w:rsidR="002F602C" w:rsidRPr="00F223B7">
        <w:rPr>
          <w:rFonts w:asciiTheme="majorBidi" w:hAnsiTheme="majorBidi" w:cstheme="majorBidi"/>
        </w:rPr>
        <w:t>m</w:t>
      </w:r>
      <w:r w:rsidR="00283418" w:rsidRPr="00F223B7">
        <w:rPr>
          <w:rFonts w:asciiTheme="majorBidi" w:hAnsiTheme="majorBidi" w:cstheme="majorBidi"/>
        </w:rPr>
        <w:t>ammoth fauna available from Wrangel Island, northeast Siberia, Russia</w:t>
      </w:r>
      <w:r w:rsidR="00F305CE" w:rsidRPr="00F223B7">
        <w:rPr>
          <w:rFonts w:asciiTheme="majorBidi" w:hAnsiTheme="majorBidi" w:cstheme="majorBidi"/>
        </w:rPr>
        <w:t xml:space="preserve">, </w:t>
      </w:r>
      <w:r w:rsidR="002F602C" w:rsidRPr="00F223B7">
        <w:rPr>
          <w:rFonts w:asciiTheme="majorBidi" w:hAnsiTheme="majorBidi" w:cstheme="majorBidi"/>
        </w:rPr>
        <w:t xml:space="preserve">and </w:t>
      </w:r>
      <w:r w:rsidR="008039A0">
        <w:rPr>
          <w:rFonts w:asciiTheme="majorBidi" w:hAnsiTheme="majorBidi" w:cstheme="majorBidi"/>
        </w:rPr>
        <w:t xml:space="preserve">the dating of </w:t>
      </w:r>
      <w:r w:rsidR="00883587" w:rsidRPr="00F223B7">
        <w:rPr>
          <w:rFonts w:asciiTheme="majorBidi" w:hAnsiTheme="majorBidi" w:cstheme="majorBidi"/>
        </w:rPr>
        <w:t>many</w:t>
      </w:r>
      <w:r w:rsidR="008039A0">
        <w:rPr>
          <w:rFonts w:asciiTheme="majorBidi" w:hAnsiTheme="majorBidi" w:cstheme="majorBidi"/>
        </w:rPr>
        <w:t xml:space="preserve"> </w:t>
      </w:r>
      <w:r w:rsidR="00CD4E27" w:rsidRPr="00F223B7">
        <w:rPr>
          <w:rFonts w:asciiTheme="majorBidi" w:hAnsiTheme="majorBidi" w:cstheme="majorBidi"/>
        </w:rPr>
        <w:t>Viking</w:t>
      </w:r>
      <w:r w:rsidR="00883587" w:rsidRPr="00F223B7">
        <w:rPr>
          <w:rFonts w:asciiTheme="majorBidi" w:hAnsiTheme="majorBidi" w:cstheme="majorBidi"/>
        </w:rPr>
        <w:t xml:space="preserve"> and museum</w:t>
      </w:r>
      <w:r w:rsidR="002F602C" w:rsidRPr="00F223B7">
        <w:rPr>
          <w:rFonts w:asciiTheme="majorBidi" w:hAnsiTheme="majorBidi" w:cstheme="majorBidi"/>
        </w:rPr>
        <w:t>s</w:t>
      </w:r>
      <w:r w:rsidR="00883587" w:rsidRPr="00F223B7">
        <w:rPr>
          <w:rFonts w:asciiTheme="majorBidi" w:hAnsiTheme="majorBidi" w:cstheme="majorBidi"/>
        </w:rPr>
        <w:t xml:space="preserve"> artifacts. In the natural environment, he provided</w:t>
      </w:r>
      <w:r w:rsidR="00093A70" w:rsidRPr="00F223B7">
        <w:rPr>
          <w:rFonts w:asciiTheme="majorBidi" w:hAnsiTheme="majorBidi" w:cstheme="majorBidi"/>
        </w:rPr>
        <w:t xml:space="preserve"> radiocarbon time scale</w:t>
      </w:r>
      <w:r w:rsidR="002F602C" w:rsidRPr="00F223B7">
        <w:rPr>
          <w:rFonts w:asciiTheme="majorBidi" w:hAnsiTheme="majorBidi" w:cstheme="majorBidi"/>
        </w:rPr>
        <w:t xml:space="preserve"> </w:t>
      </w:r>
      <w:r w:rsidR="00093A70" w:rsidRPr="00F223B7">
        <w:rPr>
          <w:rFonts w:asciiTheme="majorBidi" w:hAnsiTheme="majorBidi" w:cstheme="majorBidi"/>
        </w:rPr>
        <w:t xml:space="preserve">and </w:t>
      </w:r>
      <w:r w:rsidR="002F602C" w:rsidRPr="00F223B7">
        <w:rPr>
          <w:rFonts w:asciiTheme="majorBidi" w:hAnsiTheme="majorBidi" w:cstheme="majorBidi"/>
        </w:rPr>
        <w:t xml:space="preserve">the </w:t>
      </w:r>
      <w:r w:rsidR="00093A70" w:rsidRPr="00F223B7">
        <w:rPr>
          <w:rFonts w:asciiTheme="majorBidi" w:hAnsiTheme="majorBidi" w:cstheme="majorBidi"/>
        </w:rPr>
        <w:t>dating of many sediments, plant remains,</w:t>
      </w:r>
      <w:r w:rsidR="00876EC5" w:rsidRPr="00F223B7">
        <w:rPr>
          <w:rFonts w:asciiTheme="majorBidi" w:hAnsiTheme="majorBidi" w:cstheme="majorBidi"/>
        </w:rPr>
        <w:t xml:space="preserve"> tree rings,</w:t>
      </w:r>
      <w:r w:rsidR="00093A70" w:rsidRPr="00F223B7">
        <w:rPr>
          <w:rFonts w:asciiTheme="majorBidi" w:hAnsiTheme="majorBidi" w:cstheme="majorBidi"/>
        </w:rPr>
        <w:t xml:space="preserve"> carbon-bearing minerals</w:t>
      </w:r>
      <w:r w:rsidR="00876EC5" w:rsidRPr="00F223B7">
        <w:rPr>
          <w:rFonts w:asciiTheme="majorBidi" w:hAnsiTheme="majorBidi" w:cstheme="majorBidi"/>
        </w:rPr>
        <w:t xml:space="preserve"> and materials </w:t>
      </w:r>
      <w:r w:rsidR="00093A70" w:rsidRPr="00F223B7">
        <w:rPr>
          <w:rFonts w:asciiTheme="majorBidi" w:hAnsiTheme="majorBidi" w:cstheme="majorBidi"/>
        </w:rPr>
        <w:t xml:space="preserve">for the revision and calibration of the last 40 kyr for climatic, historical and environmental analyses. </w:t>
      </w:r>
      <w:r w:rsidR="00883587" w:rsidRPr="00F223B7">
        <w:rPr>
          <w:rFonts w:asciiTheme="majorBidi" w:hAnsiTheme="majorBidi" w:cstheme="majorBidi"/>
        </w:rPr>
        <w:t>Among such archives, t</w:t>
      </w:r>
      <w:r w:rsidR="00283418" w:rsidRPr="00F223B7">
        <w:rPr>
          <w:rFonts w:asciiTheme="majorBidi" w:hAnsiTheme="majorBidi" w:cstheme="majorBidi"/>
        </w:rPr>
        <w:t xml:space="preserve">he </w:t>
      </w:r>
      <w:r w:rsidR="009279F3" w:rsidRPr="00F223B7">
        <w:rPr>
          <w:rFonts w:asciiTheme="majorBidi" w:hAnsiTheme="majorBidi" w:cstheme="majorBidi"/>
        </w:rPr>
        <w:t>Vedde Ash Bed (mid-Younger Dryas) and the Saksunarvatn Ash (early Holocene)</w:t>
      </w:r>
      <w:r w:rsidR="003F68AB" w:rsidRPr="00F223B7">
        <w:rPr>
          <w:rFonts w:asciiTheme="majorBidi" w:hAnsiTheme="majorBidi" w:cstheme="majorBidi"/>
        </w:rPr>
        <w:t>,</w:t>
      </w:r>
      <w:r w:rsidR="00883587" w:rsidRPr="00F223B7">
        <w:rPr>
          <w:rFonts w:asciiTheme="majorBidi" w:hAnsiTheme="majorBidi" w:cstheme="majorBidi"/>
        </w:rPr>
        <w:t xml:space="preserve"> which</w:t>
      </w:r>
      <w:r w:rsidR="009279F3" w:rsidRPr="00F223B7">
        <w:rPr>
          <w:rFonts w:asciiTheme="majorBidi" w:hAnsiTheme="majorBidi" w:cstheme="majorBidi"/>
        </w:rPr>
        <w:t xml:space="preserve"> are important regional stratigraphic event markers in the North Atlantic, the Norwegian Sea, and the adjacent land area</w:t>
      </w:r>
      <w:r w:rsidR="00883587" w:rsidRPr="00F223B7">
        <w:rPr>
          <w:rFonts w:asciiTheme="majorBidi" w:hAnsiTheme="majorBidi" w:cstheme="majorBidi"/>
        </w:rPr>
        <w:t xml:space="preserve"> and </w:t>
      </w:r>
      <w:r w:rsidR="003F68AB" w:rsidRPr="00F223B7">
        <w:rPr>
          <w:rFonts w:asciiTheme="majorBidi" w:hAnsiTheme="majorBidi" w:cstheme="majorBidi"/>
        </w:rPr>
        <w:t>he contributed to</w:t>
      </w:r>
      <w:r w:rsidR="00883587" w:rsidRPr="00F223B7">
        <w:rPr>
          <w:rFonts w:asciiTheme="majorBidi" w:hAnsiTheme="majorBidi" w:cstheme="majorBidi"/>
        </w:rPr>
        <w:t xml:space="preserve"> </w:t>
      </w:r>
      <w:r w:rsidR="00CD4E27" w:rsidRPr="00F223B7">
        <w:rPr>
          <w:rFonts w:asciiTheme="majorBidi" w:hAnsiTheme="majorBidi" w:cstheme="majorBidi"/>
        </w:rPr>
        <w:t>The Circum-Arctic Sediment CArbon DatabasE</w:t>
      </w:r>
      <w:r w:rsidR="00883587" w:rsidRPr="00F223B7">
        <w:rPr>
          <w:rFonts w:asciiTheme="majorBidi" w:hAnsiTheme="majorBidi" w:cstheme="majorBidi"/>
        </w:rPr>
        <w:t xml:space="preserve"> (CASCADE). </w:t>
      </w:r>
      <w:r w:rsidR="00331E32" w:rsidRPr="00F223B7">
        <w:rPr>
          <w:rFonts w:asciiTheme="majorBidi" w:hAnsiTheme="majorBidi" w:cstheme="majorBidi"/>
        </w:rPr>
        <w:t>The contributions of Göran in the development of sample preparation and AMS system</w:t>
      </w:r>
      <w:r w:rsidR="003F68AB" w:rsidRPr="00F223B7">
        <w:rPr>
          <w:rFonts w:asciiTheme="majorBidi" w:hAnsiTheme="majorBidi" w:cstheme="majorBidi"/>
        </w:rPr>
        <w:t>s</w:t>
      </w:r>
      <w:r w:rsidR="00331E32" w:rsidRPr="00F223B7">
        <w:rPr>
          <w:rFonts w:asciiTheme="majorBidi" w:hAnsiTheme="majorBidi" w:cstheme="majorBidi"/>
        </w:rPr>
        <w:t xml:space="preserve"> for the measurements of Be-10, I-129 and Cl-36 include: setting up AMS beamline</w:t>
      </w:r>
      <w:r w:rsidR="009D2F69" w:rsidRPr="00F223B7">
        <w:rPr>
          <w:rFonts w:asciiTheme="majorBidi" w:hAnsiTheme="majorBidi" w:cstheme="majorBidi"/>
        </w:rPr>
        <w:t>s</w:t>
      </w:r>
      <w:r w:rsidR="00331E32" w:rsidRPr="00F223B7">
        <w:rPr>
          <w:rFonts w:asciiTheme="majorBidi" w:hAnsiTheme="majorBidi" w:cstheme="majorBidi"/>
        </w:rPr>
        <w:t xml:space="preserve"> and needed accessories to perform the measurements</w:t>
      </w:r>
      <w:r w:rsidR="00883587" w:rsidRPr="00F223B7">
        <w:rPr>
          <w:rFonts w:asciiTheme="majorBidi" w:hAnsiTheme="majorBidi" w:cstheme="majorBidi"/>
        </w:rPr>
        <w:t>,</w:t>
      </w:r>
      <w:r w:rsidR="00331E32" w:rsidRPr="00F223B7">
        <w:rPr>
          <w:rFonts w:asciiTheme="majorBidi" w:hAnsiTheme="majorBidi" w:cstheme="majorBidi"/>
        </w:rPr>
        <w:t xml:space="preserve"> </w:t>
      </w:r>
      <w:r w:rsidR="00883587" w:rsidRPr="00F223B7">
        <w:rPr>
          <w:rFonts w:asciiTheme="majorBidi" w:hAnsiTheme="majorBidi" w:cstheme="majorBidi"/>
        </w:rPr>
        <w:t>e</w:t>
      </w:r>
      <w:r w:rsidR="00331E32" w:rsidRPr="00F223B7">
        <w:rPr>
          <w:rFonts w:asciiTheme="majorBidi" w:hAnsiTheme="majorBidi" w:cstheme="majorBidi"/>
        </w:rPr>
        <w:t>stablishing internal standards and background materials for the analytical control</w:t>
      </w:r>
      <w:r w:rsidR="00883587" w:rsidRPr="00F223B7">
        <w:rPr>
          <w:rFonts w:asciiTheme="majorBidi" w:hAnsiTheme="majorBidi" w:cstheme="majorBidi"/>
        </w:rPr>
        <w:t xml:space="preserve"> and </w:t>
      </w:r>
      <w:r w:rsidR="00331E32" w:rsidRPr="00F223B7">
        <w:rPr>
          <w:rFonts w:asciiTheme="majorBidi" w:hAnsiTheme="majorBidi" w:cstheme="majorBidi"/>
        </w:rPr>
        <w:t>setting up chemical separation labs dealing with all type</w:t>
      </w:r>
      <w:r w:rsidR="003F68AB" w:rsidRPr="00F223B7">
        <w:rPr>
          <w:rFonts w:asciiTheme="majorBidi" w:hAnsiTheme="majorBidi" w:cstheme="majorBidi"/>
        </w:rPr>
        <w:t>s</w:t>
      </w:r>
      <w:r w:rsidR="00331E32" w:rsidRPr="00F223B7">
        <w:rPr>
          <w:rFonts w:asciiTheme="majorBidi" w:hAnsiTheme="majorBidi" w:cstheme="majorBidi"/>
        </w:rPr>
        <w:t xml:space="preserve"> of solid, liquid and gas targets. The applications in the field of cosmogenic isotopes</w:t>
      </w:r>
      <w:r w:rsidR="008039A0">
        <w:rPr>
          <w:rFonts w:asciiTheme="majorBidi" w:hAnsiTheme="majorBidi" w:cstheme="majorBidi"/>
        </w:rPr>
        <w:t>,</w:t>
      </w:r>
      <w:r w:rsidR="00331E32" w:rsidRPr="00F223B7">
        <w:rPr>
          <w:rFonts w:asciiTheme="majorBidi" w:hAnsiTheme="majorBidi" w:cstheme="majorBidi"/>
        </w:rPr>
        <w:t xml:space="preserve"> other than C-14</w:t>
      </w:r>
      <w:r w:rsidR="008039A0">
        <w:rPr>
          <w:rFonts w:asciiTheme="majorBidi" w:hAnsiTheme="majorBidi" w:cstheme="majorBidi"/>
        </w:rPr>
        <w:t>,</w:t>
      </w:r>
      <w:r w:rsidR="00331E32" w:rsidRPr="00F223B7">
        <w:rPr>
          <w:rFonts w:asciiTheme="majorBidi" w:hAnsiTheme="majorBidi" w:cstheme="majorBidi"/>
        </w:rPr>
        <w:t xml:space="preserve"> were enormous and cover</w:t>
      </w:r>
      <w:r w:rsidR="003F68AB" w:rsidRPr="00F223B7">
        <w:rPr>
          <w:rFonts w:asciiTheme="majorBidi" w:hAnsiTheme="majorBidi" w:cstheme="majorBidi"/>
        </w:rPr>
        <w:t>ed</w:t>
      </w:r>
      <w:r w:rsidR="00331E32" w:rsidRPr="00F223B7">
        <w:rPr>
          <w:rFonts w:asciiTheme="majorBidi" w:hAnsiTheme="majorBidi" w:cstheme="majorBidi"/>
        </w:rPr>
        <w:t xml:space="preserve"> many parts of the world, environmental settings and materials. Examples include analysis of Be-10 and I-129 in ice, precipitation, marine and fresh water, aerosols, sediments, rocks</w:t>
      </w:r>
      <w:r w:rsidR="00883587" w:rsidRPr="00F223B7">
        <w:rPr>
          <w:rFonts w:asciiTheme="majorBidi" w:hAnsiTheme="majorBidi" w:cstheme="majorBidi"/>
        </w:rPr>
        <w:t>,</w:t>
      </w:r>
      <w:r w:rsidR="00331E32" w:rsidRPr="00F223B7">
        <w:rPr>
          <w:rFonts w:asciiTheme="majorBidi" w:hAnsiTheme="majorBidi" w:cstheme="majorBidi"/>
        </w:rPr>
        <w:t xml:space="preserve"> tree rings</w:t>
      </w:r>
      <w:r w:rsidR="003F68AB" w:rsidRPr="00F223B7">
        <w:rPr>
          <w:rFonts w:asciiTheme="majorBidi" w:hAnsiTheme="majorBidi" w:cstheme="majorBidi"/>
        </w:rPr>
        <w:t xml:space="preserve"> and </w:t>
      </w:r>
      <w:r w:rsidR="00331E32" w:rsidRPr="00F223B7">
        <w:rPr>
          <w:rFonts w:asciiTheme="majorBidi" w:hAnsiTheme="majorBidi" w:cstheme="majorBidi"/>
        </w:rPr>
        <w:t xml:space="preserve">organic materials. </w:t>
      </w:r>
      <w:r w:rsidR="00883587" w:rsidRPr="00F223B7">
        <w:rPr>
          <w:rFonts w:asciiTheme="majorBidi" w:hAnsiTheme="majorBidi" w:cstheme="majorBidi"/>
        </w:rPr>
        <w:t>T</w:t>
      </w:r>
      <w:r w:rsidR="00CD4E27" w:rsidRPr="00F223B7">
        <w:rPr>
          <w:rFonts w:asciiTheme="majorBidi" w:hAnsiTheme="majorBidi" w:cstheme="majorBidi"/>
        </w:rPr>
        <w:t xml:space="preserve">he applications </w:t>
      </w:r>
      <w:r w:rsidR="00883587" w:rsidRPr="00F223B7">
        <w:rPr>
          <w:rFonts w:asciiTheme="majorBidi" w:hAnsiTheme="majorBidi" w:cstheme="majorBidi"/>
        </w:rPr>
        <w:t>comprise</w:t>
      </w:r>
      <w:r w:rsidR="00CD4E27" w:rsidRPr="00F223B7">
        <w:rPr>
          <w:rFonts w:asciiTheme="majorBidi" w:hAnsiTheme="majorBidi" w:cstheme="majorBidi"/>
        </w:rPr>
        <w:t xml:space="preserve"> finding evidence for solar storms in the past and their effects on space weather, </w:t>
      </w:r>
      <w:r w:rsidR="009E2975" w:rsidRPr="00F223B7">
        <w:rPr>
          <w:rFonts w:asciiTheme="majorBidi" w:hAnsiTheme="majorBidi" w:cstheme="majorBidi"/>
        </w:rPr>
        <w:t>reconstruction of the g</w:t>
      </w:r>
      <w:r w:rsidR="00CD4E27" w:rsidRPr="00F223B7">
        <w:rPr>
          <w:rFonts w:asciiTheme="majorBidi" w:hAnsiTheme="majorBidi" w:cstheme="majorBidi"/>
        </w:rPr>
        <w:t>eomagnetic dipole moment variations for the last glacial perio</w:t>
      </w:r>
      <w:r w:rsidR="00883587" w:rsidRPr="00F223B7">
        <w:rPr>
          <w:rFonts w:asciiTheme="majorBidi" w:hAnsiTheme="majorBidi" w:cstheme="majorBidi"/>
        </w:rPr>
        <w:t>d</w:t>
      </w:r>
      <w:r w:rsidR="009E2975" w:rsidRPr="00F223B7">
        <w:rPr>
          <w:rFonts w:asciiTheme="majorBidi" w:hAnsiTheme="majorBidi" w:cstheme="majorBidi"/>
        </w:rPr>
        <w:t>,</w:t>
      </w:r>
      <w:r w:rsidR="00CD4E27" w:rsidRPr="00F223B7">
        <w:rPr>
          <w:rFonts w:asciiTheme="majorBidi" w:hAnsiTheme="majorBidi" w:cstheme="majorBidi"/>
        </w:rPr>
        <w:t xml:space="preserve"> </w:t>
      </w:r>
      <w:r w:rsidR="00883587" w:rsidRPr="00F223B7">
        <w:rPr>
          <w:rFonts w:asciiTheme="majorBidi" w:hAnsiTheme="majorBidi" w:cstheme="majorBidi"/>
        </w:rPr>
        <w:t xml:space="preserve">investigating </w:t>
      </w:r>
      <w:r w:rsidR="003F68AB" w:rsidRPr="00F223B7">
        <w:rPr>
          <w:rFonts w:asciiTheme="majorBidi" w:hAnsiTheme="majorBidi" w:cstheme="majorBidi"/>
        </w:rPr>
        <w:t>t</w:t>
      </w:r>
      <w:r w:rsidR="009E2975" w:rsidRPr="00F223B7">
        <w:rPr>
          <w:rFonts w:asciiTheme="majorBidi" w:hAnsiTheme="majorBidi" w:cstheme="majorBidi"/>
        </w:rPr>
        <w:t xml:space="preserve">he </w:t>
      </w:r>
      <w:r w:rsidR="00CD4E27" w:rsidRPr="00F223B7">
        <w:rPr>
          <w:rFonts w:asciiTheme="majorBidi" w:hAnsiTheme="majorBidi" w:cstheme="majorBidi"/>
        </w:rPr>
        <w:t>Late Holocene pathway of Asian Summer Monsoons</w:t>
      </w:r>
      <w:r w:rsidR="009E2975" w:rsidRPr="00F223B7">
        <w:rPr>
          <w:rFonts w:asciiTheme="majorBidi" w:hAnsiTheme="majorBidi" w:cstheme="majorBidi"/>
        </w:rPr>
        <w:t>,</w:t>
      </w:r>
      <w:r w:rsidR="003F68AB" w:rsidRPr="00F223B7">
        <w:rPr>
          <w:rFonts w:asciiTheme="majorBidi" w:hAnsiTheme="majorBidi" w:cstheme="majorBidi"/>
        </w:rPr>
        <w:t xml:space="preserve"> and</w:t>
      </w:r>
      <w:r w:rsidR="00CD4E27" w:rsidRPr="00F223B7">
        <w:rPr>
          <w:rFonts w:asciiTheme="majorBidi" w:hAnsiTheme="majorBidi" w:cstheme="majorBidi"/>
        </w:rPr>
        <w:t xml:space="preserve"> </w:t>
      </w:r>
      <w:r w:rsidR="009E2975" w:rsidRPr="00F223B7">
        <w:rPr>
          <w:rFonts w:asciiTheme="majorBidi" w:hAnsiTheme="majorBidi" w:cstheme="majorBidi"/>
        </w:rPr>
        <w:t>tracing marine water circulation in different parts of the world and environment</w:t>
      </w:r>
      <w:r w:rsidR="00883587" w:rsidRPr="00F223B7">
        <w:rPr>
          <w:rFonts w:asciiTheme="majorBidi" w:hAnsiTheme="majorBidi" w:cstheme="majorBidi"/>
        </w:rPr>
        <w:t>s.</w:t>
      </w:r>
      <w:r w:rsidR="009E2975" w:rsidRPr="00F223B7">
        <w:rPr>
          <w:rFonts w:asciiTheme="majorBidi" w:hAnsiTheme="majorBidi" w:cstheme="majorBidi"/>
        </w:rPr>
        <w:t xml:space="preserve"> </w:t>
      </w:r>
      <w:r w:rsidR="00883587" w:rsidRPr="00F223B7">
        <w:rPr>
          <w:rFonts w:asciiTheme="majorBidi" w:hAnsiTheme="majorBidi" w:cstheme="majorBidi"/>
        </w:rPr>
        <w:t>T</w:t>
      </w:r>
      <w:r w:rsidR="00331E32" w:rsidRPr="00F223B7">
        <w:rPr>
          <w:rFonts w:asciiTheme="majorBidi" w:hAnsiTheme="majorBidi" w:cstheme="majorBidi"/>
        </w:rPr>
        <w:t xml:space="preserve">hese </w:t>
      </w:r>
      <w:r w:rsidR="00CD4E27" w:rsidRPr="00F223B7">
        <w:rPr>
          <w:rFonts w:asciiTheme="majorBidi" w:hAnsiTheme="majorBidi" w:cstheme="majorBidi"/>
        </w:rPr>
        <w:t>contributions</w:t>
      </w:r>
      <w:r w:rsidR="00331E32" w:rsidRPr="00F223B7">
        <w:rPr>
          <w:rFonts w:asciiTheme="majorBidi" w:hAnsiTheme="majorBidi" w:cstheme="majorBidi"/>
        </w:rPr>
        <w:t xml:space="preserve"> aimed </w:t>
      </w:r>
      <w:r w:rsidR="003F68AB" w:rsidRPr="00F223B7">
        <w:rPr>
          <w:rFonts w:asciiTheme="majorBidi" w:hAnsiTheme="majorBidi" w:cstheme="majorBidi"/>
        </w:rPr>
        <w:t>to</w:t>
      </w:r>
      <w:r w:rsidR="00331E32" w:rsidRPr="00F223B7">
        <w:rPr>
          <w:rFonts w:asciiTheme="majorBidi" w:hAnsiTheme="majorBidi" w:cstheme="majorBidi"/>
        </w:rPr>
        <w:t xml:space="preserve"> </w:t>
      </w:r>
      <w:r w:rsidR="009D2F69" w:rsidRPr="00F223B7">
        <w:rPr>
          <w:rFonts w:asciiTheme="majorBidi" w:hAnsiTheme="majorBidi" w:cstheme="majorBidi"/>
        </w:rPr>
        <w:t xml:space="preserve">document processes occurring in </w:t>
      </w:r>
      <w:r w:rsidR="00331E32" w:rsidRPr="00F223B7">
        <w:rPr>
          <w:rFonts w:asciiTheme="majorBidi" w:hAnsiTheme="majorBidi" w:cstheme="majorBidi"/>
        </w:rPr>
        <w:t xml:space="preserve">the Earth’s surface </w:t>
      </w:r>
      <w:r w:rsidR="009D2F69" w:rsidRPr="00F223B7">
        <w:rPr>
          <w:rFonts w:asciiTheme="majorBidi" w:hAnsiTheme="majorBidi" w:cstheme="majorBidi"/>
        </w:rPr>
        <w:t xml:space="preserve">environment and atmosphere and utilize these </w:t>
      </w:r>
      <w:r w:rsidR="00331E32" w:rsidRPr="00F223B7">
        <w:rPr>
          <w:rFonts w:asciiTheme="majorBidi" w:hAnsiTheme="majorBidi" w:cstheme="majorBidi"/>
        </w:rPr>
        <w:t>archives</w:t>
      </w:r>
      <w:r w:rsidR="009D2F69" w:rsidRPr="00F223B7">
        <w:rPr>
          <w:rFonts w:asciiTheme="majorBidi" w:hAnsiTheme="majorBidi" w:cstheme="majorBidi"/>
        </w:rPr>
        <w:t xml:space="preserve"> for </w:t>
      </w:r>
      <w:r w:rsidR="003F68AB" w:rsidRPr="00F223B7">
        <w:rPr>
          <w:rFonts w:asciiTheme="majorBidi" w:hAnsiTheme="majorBidi" w:cstheme="majorBidi"/>
        </w:rPr>
        <w:t>a</w:t>
      </w:r>
      <w:r w:rsidR="009D2F69" w:rsidRPr="00F223B7">
        <w:rPr>
          <w:rFonts w:asciiTheme="majorBidi" w:hAnsiTheme="majorBidi" w:cstheme="majorBidi"/>
        </w:rPr>
        <w:t xml:space="preserve"> better understanding of changes in our environment and climate in</w:t>
      </w:r>
      <w:r w:rsidR="00883587" w:rsidRPr="00F223B7">
        <w:rPr>
          <w:rFonts w:asciiTheme="majorBidi" w:hAnsiTheme="majorBidi" w:cstheme="majorBidi"/>
        </w:rPr>
        <w:t xml:space="preserve"> the</w:t>
      </w:r>
      <w:r w:rsidR="009D2F69" w:rsidRPr="00F223B7">
        <w:rPr>
          <w:rFonts w:asciiTheme="majorBidi" w:hAnsiTheme="majorBidi" w:cstheme="majorBidi"/>
        </w:rPr>
        <w:t xml:space="preserve"> past, present and future.</w:t>
      </w:r>
      <w:r w:rsidR="00331E32" w:rsidRPr="00F223B7">
        <w:rPr>
          <w:rFonts w:asciiTheme="majorBidi" w:hAnsiTheme="majorBidi" w:cstheme="majorBidi"/>
        </w:rPr>
        <w:t xml:space="preserve"> </w:t>
      </w:r>
    </w:p>
    <w:sectPr w:rsidR="00275026" w:rsidRPr="00F22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D0061"/>
    <w:multiLevelType w:val="hybridMultilevel"/>
    <w:tmpl w:val="792E3F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26"/>
    <w:rsid w:val="00093A70"/>
    <w:rsid w:val="00165786"/>
    <w:rsid w:val="001C5538"/>
    <w:rsid w:val="00252FAF"/>
    <w:rsid w:val="00275026"/>
    <w:rsid w:val="00283418"/>
    <w:rsid w:val="002950C6"/>
    <w:rsid w:val="002D6D13"/>
    <w:rsid w:val="002F602C"/>
    <w:rsid w:val="00331E32"/>
    <w:rsid w:val="003F68AB"/>
    <w:rsid w:val="004145D5"/>
    <w:rsid w:val="006971F2"/>
    <w:rsid w:val="008039A0"/>
    <w:rsid w:val="008244F0"/>
    <w:rsid w:val="00876EC5"/>
    <w:rsid w:val="00883587"/>
    <w:rsid w:val="008835D4"/>
    <w:rsid w:val="00893A8C"/>
    <w:rsid w:val="009279F3"/>
    <w:rsid w:val="009672FF"/>
    <w:rsid w:val="009D2F69"/>
    <w:rsid w:val="009E2975"/>
    <w:rsid w:val="00B455B7"/>
    <w:rsid w:val="00CC51D2"/>
    <w:rsid w:val="00CD4E27"/>
    <w:rsid w:val="00D56E53"/>
    <w:rsid w:val="00F223B7"/>
    <w:rsid w:val="00F3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5E7F3"/>
  <w15:chartTrackingRefBased/>
  <w15:docId w15:val="{C1234389-2CDB-414C-99B2-188A2119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D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1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UAEU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Adin Aldahan</dc:creator>
  <cp:keywords/>
  <dc:description/>
  <cp:lastModifiedBy>Ala Adin Aldahan</cp:lastModifiedBy>
  <cp:revision>3</cp:revision>
  <dcterms:created xsi:type="dcterms:W3CDTF">2024-05-29T07:43:00Z</dcterms:created>
  <dcterms:modified xsi:type="dcterms:W3CDTF">2024-05-30T08:53:00Z</dcterms:modified>
</cp:coreProperties>
</file>