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7962" w14:textId="5F658DF7" w:rsidR="00AC41B6" w:rsidRPr="00955D66" w:rsidRDefault="00701C2D" w:rsidP="00AC41B6">
      <w:pPr>
        <w:rPr>
          <w:rFonts w:ascii="Arial" w:hAnsi="Arial" w:cs="Arial"/>
          <w:b/>
          <w:bCs/>
        </w:rPr>
      </w:pPr>
      <w:r w:rsidRPr="00955D66">
        <w:rPr>
          <w:rFonts w:ascii="Arial" w:hAnsi="Arial" w:cs="Arial"/>
          <w:b/>
          <w:bCs/>
        </w:rPr>
        <w:t xml:space="preserve">Investigating the </w:t>
      </w:r>
      <w:r w:rsidR="00AC41B6" w:rsidRPr="00955D66">
        <w:rPr>
          <w:rFonts w:ascii="Arial" w:hAnsi="Arial" w:cs="Arial"/>
          <w:b/>
          <w:bCs/>
        </w:rPr>
        <w:t>Iodine-129</w:t>
      </w:r>
      <w:r w:rsidR="0057529F" w:rsidRPr="00955D66">
        <w:rPr>
          <w:rFonts w:ascii="Arial" w:hAnsi="Arial" w:cs="Arial"/>
          <w:b/>
          <w:bCs/>
        </w:rPr>
        <w:t xml:space="preserve"> levels</w:t>
      </w:r>
      <w:r w:rsidR="00AC41B6" w:rsidRPr="00955D66">
        <w:rPr>
          <w:rFonts w:ascii="Arial" w:hAnsi="Arial" w:cs="Arial"/>
          <w:b/>
          <w:bCs/>
        </w:rPr>
        <w:t xml:space="preserve"> of Seawater </w:t>
      </w:r>
      <w:r w:rsidRPr="00955D66">
        <w:rPr>
          <w:rFonts w:ascii="Arial" w:hAnsi="Arial" w:cs="Arial"/>
          <w:b/>
          <w:bCs/>
        </w:rPr>
        <w:t xml:space="preserve">and Coral Core </w:t>
      </w:r>
      <w:r w:rsidR="00AC41B6" w:rsidRPr="00955D66">
        <w:rPr>
          <w:rFonts w:ascii="Arial" w:hAnsi="Arial" w:cs="Arial"/>
          <w:b/>
          <w:bCs/>
        </w:rPr>
        <w:t>in the West Philippine Sea</w:t>
      </w:r>
    </w:p>
    <w:p w14:paraId="5DF0CA98" w14:textId="1F753853" w:rsidR="00573048" w:rsidRPr="00955D66" w:rsidRDefault="00701C2D" w:rsidP="00573048">
      <w:pPr>
        <w:pStyle w:val="NoSpacing"/>
        <w:rPr>
          <w:rFonts w:ascii="Arial" w:hAnsi="Arial" w:cs="Arial"/>
        </w:rPr>
      </w:pPr>
      <w:r w:rsidRPr="00955D66">
        <w:rPr>
          <w:rFonts w:ascii="Arial" w:hAnsi="Arial" w:cs="Arial"/>
        </w:rPr>
        <w:t>Angel T. Bautista VII</w:t>
      </w:r>
      <w:r w:rsidRPr="00955D66">
        <w:rPr>
          <w:rFonts w:ascii="Arial" w:hAnsi="Arial" w:cs="Arial"/>
          <w:vertAlign w:val="superscript"/>
        </w:rPr>
        <w:t>1</w:t>
      </w:r>
      <w:r w:rsidRPr="00955D66">
        <w:rPr>
          <w:rFonts w:ascii="Arial" w:hAnsi="Arial" w:cs="Arial"/>
        </w:rPr>
        <w:t xml:space="preserve">, </w:t>
      </w:r>
      <w:r w:rsidR="00573048" w:rsidRPr="00955D66">
        <w:rPr>
          <w:rFonts w:ascii="Arial" w:hAnsi="Arial" w:cs="Arial"/>
        </w:rPr>
        <w:t>R</w:t>
      </w:r>
      <w:r w:rsidR="006A7B9F" w:rsidRPr="00955D66">
        <w:rPr>
          <w:rFonts w:ascii="Arial" w:hAnsi="Arial" w:cs="Arial"/>
        </w:rPr>
        <w:t>achelle Clien G. Reyes</w:t>
      </w:r>
      <w:r w:rsidR="00573048" w:rsidRPr="00955D66">
        <w:rPr>
          <w:rFonts w:ascii="Arial" w:hAnsi="Arial" w:cs="Arial"/>
          <w:vertAlign w:val="superscript"/>
        </w:rPr>
        <w:t>1</w:t>
      </w:r>
      <w:r w:rsidR="001C6BBC" w:rsidRPr="00955D66">
        <w:rPr>
          <w:rFonts w:ascii="Arial" w:hAnsi="Arial" w:cs="Arial"/>
        </w:rPr>
        <w:t>,</w:t>
      </w:r>
      <w:r w:rsidR="00573048" w:rsidRPr="00955D66">
        <w:rPr>
          <w:rFonts w:ascii="Arial" w:hAnsi="Arial" w:cs="Arial"/>
        </w:rPr>
        <w:t xml:space="preserve"> </w:t>
      </w:r>
      <w:r w:rsidR="00D643C9" w:rsidRPr="00955D66">
        <w:rPr>
          <w:rFonts w:ascii="Arial" w:hAnsi="Arial" w:cs="Arial"/>
        </w:rPr>
        <w:t>Angela M. de Guzman</w:t>
      </w:r>
      <w:r w:rsidR="0094258A" w:rsidRPr="00955D66">
        <w:rPr>
          <w:rFonts w:ascii="Arial" w:hAnsi="Arial" w:cs="Arial"/>
          <w:vertAlign w:val="superscript"/>
        </w:rPr>
        <w:t>1</w:t>
      </w:r>
      <w:r w:rsidR="0094258A" w:rsidRPr="00955D66">
        <w:rPr>
          <w:rFonts w:ascii="Arial" w:hAnsi="Arial" w:cs="Arial"/>
        </w:rPr>
        <w:t>,</w:t>
      </w:r>
      <w:r w:rsidR="001C6BBC" w:rsidRPr="00955D66">
        <w:rPr>
          <w:rFonts w:ascii="Arial" w:hAnsi="Arial" w:cs="Arial"/>
        </w:rPr>
        <w:t xml:space="preserve"> </w:t>
      </w:r>
      <w:r w:rsidR="006A7B9F" w:rsidRPr="00955D66">
        <w:rPr>
          <w:rFonts w:ascii="Arial" w:hAnsi="Arial" w:cs="Arial"/>
        </w:rPr>
        <w:t>Mary Margareth T. Bauyon</w:t>
      </w:r>
      <w:r w:rsidR="006A7B9F" w:rsidRPr="00955D66">
        <w:rPr>
          <w:rFonts w:ascii="Arial" w:hAnsi="Arial" w:cs="Arial"/>
          <w:vertAlign w:val="superscript"/>
        </w:rPr>
        <w:t>1</w:t>
      </w:r>
      <w:r w:rsidR="00136CD6" w:rsidRPr="00955D66">
        <w:rPr>
          <w:rFonts w:ascii="Arial" w:hAnsi="Arial" w:cs="Arial"/>
        </w:rPr>
        <w:t>,</w:t>
      </w:r>
      <w:r w:rsidR="00573048" w:rsidRPr="00955D66">
        <w:rPr>
          <w:rFonts w:ascii="Arial" w:hAnsi="Arial" w:cs="Arial"/>
        </w:rPr>
        <w:t xml:space="preserve"> </w:t>
      </w:r>
      <w:proofErr w:type="spellStart"/>
      <w:r w:rsidR="006A7B9F" w:rsidRPr="00955D66">
        <w:rPr>
          <w:rFonts w:ascii="Arial" w:hAnsi="Arial" w:cs="Arial"/>
        </w:rPr>
        <w:t>Remjohn</w:t>
      </w:r>
      <w:proofErr w:type="spellEnd"/>
      <w:r w:rsidR="006A7B9F" w:rsidRPr="00955D66">
        <w:rPr>
          <w:rFonts w:ascii="Arial" w:hAnsi="Arial" w:cs="Arial"/>
        </w:rPr>
        <w:t xml:space="preserve"> Aron Magtaas</w:t>
      </w:r>
      <w:r w:rsidR="00573048" w:rsidRPr="00955D66">
        <w:rPr>
          <w:rFonts w:ascii="Arial" w:hAnsi="Arial" w:cs="Arial"/>
          <w:vertAlign w:val="superscript"/>
        </w:rPr>
        <w:t>1</w:t>
      </w:r>
      <w:r w:rsidR="00E84C9A" w:rsidRPr="00955D66">
        <w:rPr>
          <w:rFonts w:ascii="Arial" w:hAnsi="Arial" w:cs="Arial"/>
        </w:rPr>
        <w:t xml:space="preserve">, </w:t>
      </w:r>
      <w:r w:rsidR="00975C71" w:rsidRPr="00955D66">
        <w:rPr>
          <w:rFonts w:ascii="Arial" w:hAnsi="Arial" w:cs="Arial"/>
        </w:rPr>
        <w:t>Andrei Joshua R. Yu</w:t>
      </w:r>
      <w:r w:rsidR="00010F58" w:rsidRPr="00955D66">
        <w:rPr>
          <w:rFonts w:ascii="Arial" w:hAnsi="Arial" w:cs="Arial"/>
          <w:vertAlign w:val="superscript"/>
        </w:rPr>
        <w:t>1</w:t>
      </w:r>
      <w:r w:rsidR="00010F58" w:rsidRPr="00955D66">
        <w:rPr>
          <w:rFonts w:ascii="Arial" w:hAnsi="Arial" w:cs="Arial"/>
        </w:rPr>
        <w:t xml:space="preserve">, </w:t>
      </w:r>
      <w:r w:rsidR="00B7130E" w:rsidRPr="00955D66">
        <w:rPr>
          <w:rFonts w:ascii="Arial" w:hAnsi="Arial" w:cs="Arial"/>
        </w:rPr>
        <w:t>Joshua Kian G. Balaguer</w:t>
      </w:r>
      <w:r w:rsidR="00B7130E" w:rsidRPr="00955D66">
        <w:rPr>
          <w:rFonts w:ascii="Arial" w:hAnsi="Arial" w:cs="Arial"/>
          <w:vertAlign w:val="superscript"/>
        </w:rPr>
        <w:t>1</w:t>
      </w:r>
      <w:r w:rsidR="00010F58" w:rsidRPr="00955D66">
        <w:rPr>
          <w:rFonts w:ascii="Arial" w:hAnsi="Arial" w:cs="Arial"/>
        </w:rPr>
        <w:t xml:space="preserve">, </w:t>
      </w:r>
      <w:r w:rsidR="74A7C2C3" w:rsidRPr="00955D66">
        <w:rPr>
          <w:rFonts w:ascii="Arial" w:hAnsi="Arial" w:cs="Arial"/>
        </w:rPr>
        <w:t xml:space="preserve">Jeff Darren G. </w:t>
      </w:r>
      <w:r w:rsidR="00975C71" w:rsidRPr="00955D66">
        <w:rPr>
          <w:rFonts w:ascii="Arial" w:hAnsi="Arial" w:cs="Arial"/>
        </w:rPr>
        <w:t>Valdez</w:t>
      </w:r>
      <w:r w:rsidR="00975C71" w:rsidRPr="00955D66">
        <w:rPr>
          <w:rFonts w:ascii="Arial" w:hAnsi="Arial" w:cs="Arial"/>
          <w:vertAlign w:val="superscript"/>
        </w:rPr>
        <w:t>1</w:t>
      </w:r>
      <w:r w:rsidR="00975C71" w:rsidRPr="00955D66">
        <w:rPr>
          <w:rFonts w:ascii="Arial" w:hAnsi="Arial" w:cs="Arial"/>
        </w:rPr>
        <w:t xml:space="preserve">, </w:t>
      </w:r>
      <w:r w:rsidR="00526BEB" w:rsidRPr="00955D66">
        <w:rPr>
          <w:rFonts w:ascii="Arial" w:hAnsi="Arial" w:cs="Arial"/>
        </w:rPr>
        <w:t>Sophia Jobien M. Limlingan</w:t>
      </w:r>
      <w:r w:rsidR="00526BEB" w:rsidRPr="00955D66">
        <w:rPr>
          <w:rFonts w:ascii="Arial" w:hAnsi="Arial" w:cs="Arial"/>
          <w:vertAlign w:val="superscript"/>
        </w:rPr>
        <w:t>1</w:t>
      </w:r>
      <w:r w:rsidR="00F80760" w:rsidRPr="00955D66">
        <w:rPr>
          <w:rFonts w:ascii="Arial" w:hAnsi="Arial" w:cs="Arial"/>
        </w:rPr>
        <w:t xml:space="preserve">, </w:t>
      </w:r>
      <w:r w:rsidR="00B7130E" w:rsidRPr="00955D66">
        <w:rPr>
          <w:rFonts w:ascii="Arial" w:hAnsi="Arial" w:cs="Arial"/>
        </w:rPr>
        <w:t>Aldrin Jan E. Tabuso</w:t>
      </w:r>
      <w:r w:rsidR="00B7130E" w:rsidRPr="00955D66">
        <w:rPr>
          <w:rFonts w:ascii="Arial" w:hAnsi="Arial" w:cs="Arial"/>
          <w:vertAlign w:val="superscript"/>
        </w:rPr>
        <w:t>2</w:t>
      </w:r>
      <w:r w:rsidR="00F80760" w:rsidRPr="00955D66">
        <w:rPr>
          <w:rFonts w:ascii="Arial" w:hAnsi="Arial" w:cs="Arial"/>
        </w:rPr>
        <w:t>, John Kenneth C. Valerio</w:t>
      </w:r>
      <w:r w:rsidR="00F80760" w:rsidRPr="00955D66">
        <w:rPr>
          <w:rFonts w:ascii="Arial" w:hAnsi="Arial" w:cs="Arial"/>
          <w:vertAlign w:val="superscript"/>
        </w:rPr>
        <w:t>2</w:t>
      </w:r>
      <w:r w:rsidR="00F80760" w:rsidRPr="00955D66">
        <w:rPr>
          <w:rFonts w:ascii="Arial" w:hAnsi="Arial" w:cs="Arial"/>
        </w:rPr>
        <w:t>, Araceli M. Monsada</w:t>
      </w:r>
      <w:r w:rsidR="00F80760" w:rsidRPr="00955D66">
        <w:rPr>
          <w:rFonts w:ascii="Arial" w:hAnsi="Arial" w:cs="Arial"/>
          <w:vertAlign w:val="superscript"/>
        </w:rPr>
        <w:t>2</w:t>
      </w:r>
      <w:r w:rsidR="00F80760" w:rsidRPr="00955D66">
        <w:rPr>
          <w:rFonts w:ascii="Arial" w:hAnsi="Arial" w:cs="Arial"/>
        </w:rPr>
        <w:t xml:space="preserve">, </w:t>
      </w:r>
      <w:r w:rsidR="43DFBFA5" w:rsidRPr="00955D66">
        <w:rPr>
          <w:rFonts w:ascii="Arial" w:hAnsi="Arial" w:cs="Arial"/>
        </w:rPr>
        <w:t>J</w:t>
      </w:r>
      <w:r w:rsidR="00E84C9A" w:rsidRPr="00955D66">
        <w:rPr>
          <w:rFonts w:ascii="Arial" w:hAnsi="Arial" w:cs="Arial"/>
        </w:rPr>
        <w:t>effrey C. Munar</w:t>
      </w:r>
      <w:r w:rsidRPr="00955D66">
        <w:rPr>
          <w:rFonts w:ascii="Arial" w:hAnsi="Arial" w:cs="Arial"/>
          <w:vertAlign w:val="superscript"/>
        </w:rPr>
        <w:t>3</w:t>
      </w:r>
      <w:r w:rsidR="00E84C9A" w:rsidRPr="00955D66">
        <w:rPr>
          <w:rFonts w:ascii="Arial" w:hAnsi="Arial" w:cs="Arial"/>
        </w:rPr>
        <w:t xml:space="preserve">, Edwin E. </w:t>
      </w:r>
      <w:proofErr w:type="spellStart"/>
      <w:r w:rsidR="00E84C9A" w:rsidRPr="00955D66">
        <w:rPr>
          <w:rFonts w:ascii="Arial" w:hAnsi="Arial" w:cs="Arial"/>
        </w:rPr>
        <w:t>Dumalagan</w:t>
      </w:r>
      <w:proofErr w:type="spellEnd"/>
      <w:r w:rsidR="00E84C9A" w:rsidRPr="00955D66">
        <w:rPr>
          <w:rFonts w:ascii="Arial" w:hAnsi="Arial" w:cs="Arial"/>
        </w:rPr>
        <w:t xml:space="preserve"> Jr.</w:t>
      </w:r>
      <w:r w:rsidRPr="00955D66">
        <w:rPr>
          <w:rFonts w:ascii="Arial" w:hAnsi="Arial" w:cs="Arial"/>
          <w:vertAlign w:val="superscript"/>
        </w:rPr>
        <w:t>3</w:t>
      </w:r>
      <w:r w:rsidR="00E84C9A" w:rsidRPr="00955D66">
        <w:rPr>
          <w:rFonts w:ascii="Arial" w:hAnsi="Arial" w:cs="Arial"/>
        </w:rPr>
        <w:t>, Caroline Marie B. Jaraula</w:t>
      </w:r>
      <w:r w:rsidRPr="00955D66">
        <w:rPr>
          <w:rFonts w:ascii="Arial" w:hAnsi="Arial" w:cs="Arial"/>
          <w:vertAlign w:val="superscript"/>
        </w:rPr>
        <w:t>3</w:t>
      </w:r>
      <w:r w:rsidR="00E84C9A" w:rsidRPr="00955D66">
        <w:rPr>
          <w:rFonts w:ascii="Arial" w:hAnsi="Arial" w:cs="Arial"/>
        </w:rPr>
        <w:t>, Fernando P. Siringan</w:t>
      </w:r>
      <w:r w:rsidRPr="00955D66">
        <w:rPr>
          <w:rFonts w:ascii="Arial" w:hAnsi="Arial" w:cs="Arial"/>
          <w:vertAlign w:val="superscript"/>
        </w:rPr>
        <w:t>3</w:t>
      </w:r>
      <w:r w:rsidR="00E84C9A" w:rsidRPr="00955D66">
        <w:rPr>
          <w:rFonts w:ascii="Arial" w:hAnsi="Arial" w:cs="Arial"/>
        </w:rPr>
        <w:t xml:space="preserve">, </w:t>
      </w:r>
      <w:r w:rsidR="00AB6CDF" w:rsidRPr="00955D66">
        <w:rPr>
          <w:rFonts w:ascii="Arial" w:hAnsi="Arial" w:cs="Arial"/>
        </w:rPr>
        <w:t>Haruka Kusuno</w:t>
      </w:r>
      <w:r w:rsidRPr="00955D66">
        <w:rPr>
          <w:rFonts w:ascii="Arial" w:hAnsi="Arial" w:cs="Arial"/>
          <w:vertAlign w:val="superscript"/>
        </w:rPr>
        <w:t>4</w:t>
      </w:r>
      <w:r w:rsidR="00010F58" w:rsidRPr="00955D66">
        <w:rPr>
          <w:rFonts w:ascii="Arial" w:hAnsi="Arial" w:cs="Arial"/>
        </w:rPr>
        <w:t>,</w:t>
      </w:r>
      <w:r w:rsidR="00AB6CDF" w:rsidRPr="00955D66">
        <w:rPr>
          <w:rFonts w:ascii="Arial" w:hAnsi="Arial" w:cs="Arial"/>
          <w:vertAlign w:val="superscript"/>
        </w:rPr>
        <w:t xml:space="preserve"> </w:t>
      </w:r>
      <w:proofErr w:type="spellStart"/>
      <w:r w:rsidR="001C6BBC" w:rsidRPr="00955D66">
        <w:rPr>
          <w:rFonts w:ascii="Arial" w:hAnsi="Arial" w:cs="Arial"/>
        </w:rPr>
        <w:t>Miwako</w:t>
      </w:r>
      <w:proofErr w:type="spellEnd"/>
      <w:r w:rsidR="001C6BBC" w:rsidRPr="00955D66">
        <w:rPr>
          <w:rFonts w:ascii="Arial" w:hAnsi="Arial" w:cs="Arial"/>
        </w:rPr>
        <w:t xml:space="preserve"> Toya</w:t>
      </w:r>
      <w:r w:rsidRPr="00955D66">
        <w:rPr>
          <w:rFonts w:ascii="Arial" w:hAnsi="Arial" w:cs="Arial"/>
          <w:vertAlign w:val="superscript"/>
        </w:rPr>
        <w:t>4</w:t>
      </w:r>
      <w:r w:rsidR="001C6BBC" w:rsidRPr="00955D66">
        <w:rPr>
          <w:rFonts w:ascii="Arial" w:hAnsi="Arial" w:cs="Arial"/>
        </w:rPr>
        <w:t xml:space="preserve">, </w:t>
      </w:r>
      <w:r w:rsidR="00E84C9A" w:rsidRPr="00955D66">
        <w:rPr>
          <w:rFonts w:ascii="Arial" w:hAnsi="Arial" w:cs="Arial"/>
        </w:rPr>
        <w:t>Hiroyuki Matsuzaki</w:t>
      </w:r>
      <w:r w:rsidRPr="00955D66">
        <w:rPr>
          <w:rFonts w:ascii="Arial" w:hAnsi="Arial" w:cs="Arial"/>
          <w:vertAlign w:val="superscript"/>
        </w:rPr>
        <w:t>4</w:t>
      </w:r>
      <w:r w:rsidR="00E84C9A" w:rsidRPr="00955D66">
        <w:rPr>
          <w:rFonts w:ascii="Arial" w:hAnsi="Arial" w:cs="Arial"/>
        </w:rPr>
        <w:t xml:space="preserve"> </w:t>
      </w:r>
    </w:p>
    <w:p w14:paraId="1C8B239B" w14:textId="77777777" w:rsidR="00573048" w:rsidRPr="00955D66" w:rsidRDefault="00573048" w:rsidP="00573048">
      <w:pPr>
        <w:pStyle w:val="NoSpacing"/>
        <w:rPr>
          <w:rFonts w:ascii="Arial" w:hAnsi="Arial" w:cs="Arial"/>
        </w:rPr>
      </w:pPr>
    </w:p>
    <w:p w14:paraId="4A6E871B" w14:textId="3D7AB795" w:rsidR="00573048" w:rsidRPr="00955D66" w:rsidRDefault="00573048" w:rsidP="00573048">
      <w:pPr>
        <w:pStyle w:val="NoSpacing"/>
        <w:rPr>
          <w:rFonts w:ascii="Arial" w:hAnsi="Arial" w:cs="Arial"/>
        </w:rPr>
      </w:pPr>
      <w:r w:rsidRPr="00955D66">
        <w:rPr>
          <w:rFonts w:ascii="Arial" w:hAnsi="Arial" w:cs="Arial"/>
          <w:vertAlign w:val="superscript"/>
        </w:rPr>
        <w:t>1</w:t>
      </w:r>
      <w:r w:rsidR="00527DDD" w:rsidRPr="00955D66">
        <w:rPr>
          <w:rFonts w:ascii="Arial" w:hAnsi="Arial" w:cs="Arial"/>
        </w:rPr>
        <w:t>Department of Science and Technology – Philippine Nuclear Research Institute (DOST – PNRI), Commonwealth Avenue, Diliman, Quezon City 1101, Philippines</w:t>
      </w:r>
      <w:r w:rsidR="00F80760" w:rsidRPr="00955D66">
        <w:rPr>
          <w:rFonts w:ascii="Arial" w:hAnsi="Arial" w:cs="Arial"/>
        </w:rPr>
        <w:t xml:space="preserve"> </w:t>
      </w:r>
    </w:p>
    <w:p w14:paraId="4AD98EC0" w14:textId="1E1D0AF8" w:rsidR="00701C2D" w:rsidRPr="00955D66" w:rsidRDefault="00701C2D" w:rsidP="00573048">
      <w:pPr>
        <w:pStyle w:val="NoSpacing"/>
        <w:rPr>
          <w:rFonts w:ascii="Arial" w:hAnsi="Arial" w:cs="Arial"/>
        </w:rPr>
      </w:pPr>
      <w:r w:rsidRPr="00955D66">
        <w:rPr>
          <w:rFonts w:ascii="Arial" w:hAnsi="Arial" w:cs="Arial"/>
          <w:vertAlign w:val="superscript"/>
        </w:rPr>
        <w:t>2</w:t>
      </w:r>
      <w:r w:rsidRPr="00955D66">
        <w:rPr>
          <w:rFonts w:ascii="Calibri" w:hAnsi="Calibri" w:cs="Calibri"/>
          <w:vertAlign w:val="superscript"/>
        </w:rPr>
        <w:t>﻿</w:t>
      </w:r>
      <w:r w:rsidRPr="00955D66">
        <w:rPr>
          <w:rFonts w:ascii="Arial" w:hAnsi="Arial" w:cs="Arial"/>
        </w:rPr>
        <w:t>Department of Science and Technology – Industrial Technology Development Institute Advanced Device and Materials Testing Laboratory (DOST-ITDI ADMATEL), Taguig City, 1630 Philippines </w:t>
      </w:r>
    </w:p>
    <w:p w14:paraId="351334F1" w14:textId="02E6689E" w:rsidR="00573048" w:rsidRPr="00955D66" w:rsidRDefault="00701C2D" w:rsidP="00573048">
      <w:pPr>
        <w:pStyle w:val="NoSpacing"/>
        <w:rPr>
          <w:rFonts w:ascii="Arial" w:hAnsi="Arial" w:cs="Arial"/>
        </w:rPr>
      </w:pPr>
      <w:r w:rsidRPr="00955D66">
        <w:rPr>
          <w:rFonts w:ascii="Arial" w:hAnsi="Arial" w:cs="Arial"/>
          <w:vertAlign w:val="superscript"/>
        </w:rPr>
        <w:t>3</w:t>
      </w:r>
      <w:r w:rsidR="00527DDD" w:rsidRPr="00955D66">
        <w:rPr>
          <w:rFonts w:ascii="Arial" w:hAnsi="Arial" w:cs="Arial"/>
        </w:rPr>
        <w:t>Marine Science Institute (UP</w:t>
      </w:r>
      <w:r w:rsidR="000B3854" w:rsidRPr="00955D66">
        <w:rPr>
          <w:rFonts w:ascii="Arial" w:hAnsi="Arial" w:cs="Arial"/>
        </w:rPr>
        <w:t>-</w:t>
      </w:r>
      <w:r w:rsidR="00527DDD" w:rsidRPr="00955D66">
        <w:rPr>
          <w:rFonts w:ascii="Arial" w:hAnsi="Arial" w:cs="Arial"/>
        </w:rPr>
        <w:t>MSI), Velasquez Street, University of the Philippines, Diliman, Quezon City 1101, Philippines</w:t>
      </w:r>
    </w:p>
    <w:p w14:paraId="040872D4" w14:textId="551EA487" w:rsidR="00573048" w:rsidRPr="00955D66" w:rsidRDefault="00701C2D" w:rsidP="00AD4A51">
      <w:pPr>
        <w:pStyle w:val="NoSpacing"/>
        <w:rPr>
          <w:rFonts w:ascii="Arial" w:hAnsi="Arial" w:cs="Arial"/>
        </w:rPr>
      </w:pPr>
      <w:r w:rsidRPr="00955D66">
        <w:rPr>
          <w:rFonts w:ascii="Arial" w:hAnsi="Arial" w:cs="Arial"/>
          <w:vertAlign w:val="superscript"/>
        </w:rPr>
        <w:t>4</w:t>
      </w:r>
      <w:r w:rsidR="00527DDD" w:rsidRPr="00955D66">
        <w:rPr>
          <w:rFonts w:ascii="Arial" w:hAnsi="Arial" w:cs="Arial"/>
        </w:rPr>
        <w:t>Micro Analysis Laboratory Tandem Accelerator, The University of Tokyo, Tokyo, Japan</w:t>
      </w:r>
    </w:p>
    <w:p w14:paraId="5BBC6249" w14:textId="1DD18446" w:rsidR="00AD4A51" w:rsidRPr="00955D66" w:rsidRDefault="00AD4A51" w:rsidP="00AD4A51">
      <w:pPr>
        <w:pStyle w:val="NoSpacing"/>
        <w:rPr>
          <w:rFonts w:ascii="Arial" w:hAnsi="Arial" w:cs="Arial"/>
        </w:rPr>
      </w:pPr>
    </w:p>
    <w:p w14:paraId="233E89FF" w14:textId="27E92E17" w:rsidR="000F4B1B" w:rsidRPr="00955D66" w:rsidRDefault="005B46E0" w:rsidP="004D7B3F">
      <w:pPr>
        <w:pStyle w:val="pf0"/>
        <w:jc w:val="both"/>
        <w:rPr>
          <w:rFonts w:ascii="Arial" w:hAnsi="Arial" w:cs="Arial"/>
          <w:sz w:val="22"/>
          <w:szCs w:val="22"/>
        </w:rPr>
      </w:pPr>
      <w:r w:rsidRPr="00955D66">
        <w:rPr>
          <w:rFonts w:ascii="Arial" w:hAnsi="Arial" w:cs="Arial"/>
          <w:sz w:val="22"/>
          <w:szCs w:val="22"/>
        </w:rPr>
        <w:t xml:space="preserve">Iodine-129 is a </w:t>
      </w:r>
      <w:r w:rsidR="00D900FC" w:rsidRPr="00955D66">
        <w:rPr>
          <w:rFonts w:ascii="Arial" w:hAnsi="Arial" w:cs="Arial"/>
          <w:sz w:val="22"/>
          <w:szCs w:val="22"/>
        </w:rPr>
        <w:t xml:space="preserve">long-lived radionuclide </w:t>
      </w:r>
      <w:r w:rsidR="00554794" w:rsidRPr="00955D66">
        <w:rPr>
          <w:rFonts w:ascii="Arial" w:hAnsi="Arial" w:cs="Arial"/>
          <w:sz w:val="22"/>
          <w:szCs w:val="22"/>
        </w:rPr>
        <w:t>introduced</w:t>
      </w:r>
      <w:r w:rsidR="005205AB" w:rsidRPr="00955D66">
        <w:rPr>
          <w:rFonts w:ascii="Arial" w:hAnsi="Arial" w:cs="Arial"/>
          <w:sz w:val="22"/>
          <w:szCs w:val="22"/>
        </w:rPr>
        <w:t xml:space="preserve"> into the environment through </w:t>
      </w:r>
      <w:r w:rsidRPr="00955D66">
        <w:rPr>
          <w:rFonts w:ascii="Arial" w:hAnsi="Arial" w:cs="Arial"/>
          <w:sz w:val="22"/>
          <w:szCs w:val="22"/>
        </w:rPr>
        <w:t xml:space="preserve">human nuclear activities (HNAs) such as nuclear accidents, nuclear fuel reprocessing, and nuclear weapons testing. </w:t>
      </w:r>
      <w:r w:rsidR="00CF1469" w:rsidRPr="00955D66">
        <w:rPr>
          <w:rFonts w:ascii="Arial" w:hAnsi="Arial" w:cs="Arial"/>
          <w:sz w:val="22"/>
          <w:szCs w:val="22"/>
        </w:rPr>
        <w:t xml:space="preserve">It is considered an </w:t>
      </w:r>
      <w:r w:rsidR="005205AB" w:rsidRPr="00955D66">
        <w:rPr>
          <w:rFonts w:ascii="Arial" w:hAnsi="Arial" w:cs="Arial"/>
          <w:sz w:val="22"/>
          <w:szCs w:val="22"/>
        </w:rPr>
        <w:t xml:space="preserve">excellent oceanographic proxy </w:t>
      </w:r>
      <w:r w:rsidR="001E22E5" w:rsidRPr="00955D66">
        <w:rPr>
          <w:rFonts w:ascii="Arial" w:hAnsi="Arial" w:cs="Arial"/>
          <w:sz w:val="22"/>
          <w:szCs w:val="22"/>
        </w:rPr>
        <w:t xml:space="preserve">and </w:t>
      </w:r>
      <w:r w:rsidR="005205AB" w:rsidRPr="00955D66">
        <w:rPr>
          <w:rFonts w:ascii="Arial" w:hAnsi="Arial" w:cs="Arial"/>
          <w:sz w:val="22"/>
          <w:szCs w:val="22"/>
        </w:rPr>
        <w:t xml:space="preserve">tracer of </w:t>
      </w:r>
      <w:r w:rsidR="00CF1469" w:rsidRPr="00955D66">
        <w:rPr>
          <w:rFonts w:ascii="Arial" w:hAnsi="Arial" w:cs="Arial"/>
          <w:sz w:val="22"/>
          <w:szCs w:val="22"/>
        </w:rPr>
        <w:t>HNA</w:t>
      </w:r>
      <w:r w:rsidR="005205AB" w:rsidRPr="00955D66">
        <w:rPr>
          <w:rFonts w:ascii="Arial" w:hAnsi="Arial" w:cs="Arial"/>
          <w:sz w:val="22"/>
          <w:szCs w:val="22"/>
        </w:rPr>
        <w:t>-derived radionuclide</w:t>
      </w:r>
      <w:r w:rsidR="00CF1469" w:rsidRPr="00955D66">
        <w:rPr>
          <w:rFonts w:ascii="Arial" w:hAnsi="Arial" w:cs="Arial"/>
          <w:sz w:val="22"/>
          <w:szCs w:val="22"/>
        </w:rPr>
        <w:t xml:space="preserve"> due to its</w:t>
      </w:r>
      <w:r w:rsidRPr="00955D66">
        <w:rPr>
          <w:rFonts w:ascii="Arial" w:hAnsi="Arial" w:cs="Arial"/>
          <w:sz w:val="22"/>
          <w:szCs w:val="22"/>
        </w:rPr>
        <w:t xml:space="preserve"> </w:t>
      </w:r>
      <w:r w:rsidR="00D900FC" w:rsidRPr="00955D66">
        <w:rPr>
          <w:rFonts w:ascii="Arial" w:hAnsi="Arial" w:cs="Arial"/>
          <w:sz w:val="22"/>
          <w:szCs w:val="22"/>
        </w:rPr>
        <w:t xml:space="preserve">biophilic </w:t>
      </w:r>
      <w:r w:rsidR="00C57E49" w:rsidRPr="00955D66">
        <w:rPr>
          <w:rFonts w:ascii="Arial" w:hAnsi="Arial" w:cs="Arial"/>
          <w:sz w:val="22"/>
          <w:szCs w:val="22"/>
        </w:rPr>
        <w:t>nature</w:t>
      </w:r>
      <w:r w:rsidR="001E22E5" w:rsidRPr="00955D66">
        <w:rPr>
          <w:rFonts w:ascii="Arial" w:hAnsi="Arial" w:cs="Arial"/>
          <w:sz w:val="22"/>
          <w:szCs w:val="22"/>
        </w:rPr>
        <w:t>, conservative behavior, and sufficiently long residence times in the ocean.</w:t>
      </w:r>
    </w:p>
    <w:p w14:paraId="711B79D6" w14:textId="24230E4D" w:rsidR="00E76C8F" w:rsidRPr="00955D66" w:rsidRDefault="00AA3952" w:rsidP="1EB4D976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955D66">
        <w:rPr>
          <w:rFonts w:ascii="Arial" w:eastAsiaTheme="minorEastAsia" w:hAnsi="Arial" w:cs="Arial"/>
          <w:sz w:val="22"/>
          <w:szCs w:val="22"/>
        </w:rPr>
        <w:t>Here</w:t>
      </w:r>
      <w:r w:rsidR="133D09F1" w:rsidRPr="00955D66">
        <w:rPr>
          <w:rFonts w:ascii="Arial" w:eastAsiaTheme="minorEastAsia" w:hAnsi="Arial" w:cs="Arial"/>
          <w:sz w:val="22"/>
          <w:szCs w:val="22"/>
        </w:rPr>
        <w:t>,</w:t>
      </w:r>
      <w:r w:rsidRPr="00955D66">
        <w:rPr>
          <w:rFonts w:ascii="Arial" w:eastAsiaTheme="minorEastAsia" w:hAnsi="Arial" w:cs="Arial"/>
          <w:sz w:val="22"/>
          <w:szCs w:val="22"/>
        </w:rPr>
        <w:t xml:space="preserve"> we present</w:t>
      </w:r>
      <w:r w:rsidR="00441D20" w:rsidRPr="00955D66">
        <w:rPr>
          <w:rFonts w:ascii="Arial" w:eastAsiaTheme="minorEastAsia" w:hAnsi="Arial" w:cs="Arial"/>
          <w:sz w:val="22"/>
          <w:szCs w:val="22"/>
        </w:rPr>
        <w:t xml:space="preserve"> </w:t>
      </w:r>
      <w:r w:rsidRPr="00955D66">
        <w:rPr>
          <w:rFonts w:ascii="Arial" w:eastAsiaTheme="minorEastAsia" w:hAnsi="Arial" w:cs="Arial"/>
          <w:sz w:val="22"/>
          <w:szCs w:val="22"/>
        </w:rPr>
        <w:t>data from</w:t>
      </w:r>
      <w:r w:rsidR="0021025E" w:rsidRPr="00955D66">
        <w:rPr>
          <w:rFonts w:ascii="Arial" w:eastAsiaTheme="minorEastAsia" w:hAnsi="Arial" w:cs="Arial"/>
          <w:sz w:val="22"/>
          <w:szCs w:val="22"/>
        </w:rPr>
        <w:t xml:space="preserve"> </w:t>
      </w:r>
      <w:r w:rsidR="0078650F" w:rsidRPr="00955D66">
        <w:rPr>
          <w:rFonts w:ascii="Arial" w:eastAsiaTheme="minorEastAsia" w:hAnsi="Arial" w:cs="Arial"/>
          <w:sz w:val="22"/>
          <w:szCs w:val="22"/>
        </w:rPr>
        <w:t>119</w:t>
      </w:r>
      <w:r w:rsidR="0021025E" w:rsidRPr="00955D66">
        <w:rPr>
          <w:rFonts w:ascii="Arial" w:eastAsiaTheme="minorEastAsia" w:hAnsi="Arial" w:cs="Arial"/>
          <w:sz w:val="22"/>
          <w:szCs w:val="22"/>
        </w:rPr>
        <w:t xml:space="preserve"> </w:t>
      </w:r>
      <w:r w:rsidR="00E76C8F" w:rsidRPr="00955D66">
        <w:rPr>
          <w:rFonts w:ascii="Arial" w:eastAsiaTheme="minorEastAsia" w:hAnsi="Arial" w:cs="Arial"/>
          <w:sz w:val="22"/>
          <w:szCs w:val="22"/>
        </w:rPr>
        <w:t>seawater samples</w:t>
      </w:r>
      <w:r w:rsidR="0078650F" w:rsidRPr="00955D66">
        <w:rPr>
          <w:rFonts w:ascii="Arial" w:eastAsiaTheme="minorEastAsia" w:hAnsi="Arial" w:cs="Arial"/>
          <w:sz w:val="22"/>
          <w:szCs w:val="22"/>
        </w:rPr>
        <w:t xml:space="preserve"> from all over the Philippines</w:t>
      </w:r>
      <w:r w:rsidR="00E76C8F" w:rsidRPr="00955D66">
        <w:rPr>
          <w:rFonts w:ascii="Arial" w:eastAsiaTheme="minorEastAsia" w:hAnsi="Arial" w:cs="Arial"/>
          <w:sz w:val="22"/>
          <w:szCs w:val="22"/>
        </w:rPr>
        <w:t xml:space="preserve"> and </w:t>
      </w:r>
      <w:r w:rsidR="0063312C" w:rsidRPr="00955D66">
        <w:rPr>
          <w:rFonts w:ascii="Arial" w:eastAsiaTheme="minorEastAsia" w:hAnsi="Arial" w:cs="Arial"/>
          <w:sz w:val="22"/>
          <w:szCs w:val="22"/>
        </w:rPr>
        <w:t>one</w:t>
      </w:r>
      <w:r w:rsidR="00E76C8F" w:rsidRPr="00955D66">
        <w:rPr>
          <w:rFonts w:ascii="Arial" w:eastAsiaTheme="minorEastAsia" w:hAnsi="Arial" w:cs="Arial"/>
          <w:sz w:val="22"/>
          <w:szCs w:val="22"/>
        </w:rPr>
        <w:t xml:space="preserve"> </w:t>
      </w:r>
      <w:r w:rsidR="00701C2D" w:rsidRPr="00955D66">
        <w:rPr>
          <w:rFonts w:ascii="Arial" w:eastAsiaTheme="minorEastAsia" w:hAnsi="Arial" w:cs="Arial"/>
          <w:sz w:val="22"/>
          <w:szCs w:val="22"/>
        </w:rPr>
        <w:t xml:space="preserve">coral core </w:t>
      </w:r>
      <w:r w:rsidR="0078650F" w:rsidRPr="00955D66">
        <w:rPr>
          <w:rFonts w:ascii="Arial" w:eastAsiaTheme="minorEastAsia" w:hAnsi="Arial" w:cs="Arial"/>
          <w:sz w:val="22"/>
          <w:szCs w:val="22"/>
        </w:rPr>
        <w:t xml:space="preserve">from the WPS </w:t>
      </w:r>
      <w:r w:rsidR="0062613D" w:rsidRPr="00955D66">
        <w:rPr>
          <w:rFonts w:ascii="Arial" w:hAnsi="Arial" w:cs="Arial"/>
          <w:sz w:val="22"/>
          <w:szCs w:val="22"/>
        </w:rPr>
        <w:t xml:space="preserve">analyzed </w:t>
      </w:r>
      <w:r w:rsidR="00E518BB" w:rsidRPr="00955D66">
        <w:rPr>
          <w:rFonts w:ascii="Arial" w:hAnsi="Arial" w:cs="Arial"/>
          <w:sz w:val="22"/>
          <w:szCs w:val="22"/>
        </w:rPr>
        <w:t xml:space="preserve">for </w:t>
      </w:r>
      <w:r w:rsidR="00554794" w:rsidRPr="00955D66">
        <w:rPr>
          <w:rFonts w:ascii="Arial" w:hAnsi="Arial" w:cs="Arial"/>
          <w:sz w:val="22"/>
          <w:szCs w:val="22"/>
        </w:rPr>
        <w:t>I-127 and I-129</w:t>
      </w:r>
      <w:r w:rsidR="00E518BB" w:rsidRPr="00955D66">
        <w:rPr>
          <w:rFonts w:ascii="Arial" w:hAnsi="Arial" w:cs="Arial"/>
          <w:sz w:val="22"/>
          <w:szCs w:val="22"/>
        </w:rPr>
        <w:t xml:space="preserve"> concentrations and ratios </w:t>
      </w:r>
      <w:r w:rsidR="0062613D" w:rsidRPr="00955D66">
        <w:rPr>
          <w:rFonts w:ascii="Arial" w:hAnsi="Arial" w:cs="Arial"/>
          <w:sz w:val="22"/>
          <w:szCs w:val="22"/>
        </w:rPr>
        <w:t xml:space="preserve">using </w:t>
      </w:r>
      <w:r w:rsidR="005B46E0" w:rsidRPr="00955D66">
        <w:rPr>
          <w:rFonts w:ascii="Arial" w:eastAsiaTheme="minorEastAsia" w:hAnsi="Arial" w:cs="Arial"/>
          <w:sz w:val="22"/>
          <w:szCs w:val="22"/>
        </w:rPr>
        <w:t>inductively coupled plasma mass spectrometry (ICP-MS) and accelerated mass spectrometry (AMS)</w:t>
      </w:r>
      <w:r w:rsidR="00E76C8F" w:rsidRPr="00955D66">
        <w:rPr>
          <w:rFonts w:ascii="Arial" w:hAnsi="Arial" w:cs="Arial"/>
          <w:sz w:val="22"/>
          <w:szCs w:val="22"/>
        </w:rPr>
        <w:t xml:space="preserve"> </w:t>
      </w:r>
      <w:r w:rsidR="00E76C8F" w:rsidRPr="00955D66">
        <w:rPr>
          <w:rFonts w:ascii="Arial" w:eastAsiaTheme="minorEastAsia" w:hAnsi="Arial" w:cs="Arial"/>
          <w:sz w:val="22"/>
          <w:szCs w:val="22"/>
        </w:rPr>
        <w:t xml:space="preserve">to provide </w:t>
      </w:r>
      <w:r w:rsidR="003D1BD6" w:rsidRPr="00955D66">
        <w:rPr>
          <w:rFonts w:ascii="Arial" w:eastAsiaTheme="minorEastAsia" w:hAnsi="Arial" w:cs="Arial"/>
          <w:sz w:val="22"/>
          <w:szCs w:val="22"/>
        </w:rPr>
        <w:t xml:space="preserve">a more </w:t>
      </w:r>
      <w:r w:rsidR="00E76C8F" w:rsidRPr="00955D66">
        <w:rPr>
          <w:rFonts w:ascii="Arial" w:eastAsiaTheme="minorEastAsia" w:hAnsi="Arial" w:cs="Arial"/>
          <w:sz w:val="22"/>
          <w:szCs w:val="22"/>
        </w:rPr>
        <w:t xml:space="preserve">extensive spatial and geographical picture of the I-129 levels in the WPS. </w:t>
      </w:r>
    </w:p>
    <w:p w14:paraId="06FD9AAF" w14:textId="77777777" w:rsidR="00E76C8F" w:rsidRPr="00955D66" w:rsidRDefault="00E76C8F" w:rsidP="007319E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A5FCC17" w14:textId="72D69B00" w:rsidR="0063312C" w:rsidRPr="00955D66" w:rsidRDefault="0026145B" w:rsidP="1EB4D97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55D66">
        <w:rPr>
          <w:rFonts w:ascii="Arial" w:hAnsi="Arial" w:cs="Arial"/>
          <w:sz w:val="22"/>
          <w:szCs w:val="22"/>
        </w:rPr>
        <w:t xml:space="preserve">Results show that </w:t>
      </w:r>
      <w:r w:rsidRPr="00955D66">
        <w:rPr>
          <w:rFonts w:ascii="Arial" w:hAnsi="Arial" w:cs="Arial"/>
          <w:sz w:val="22"/>
          <w:szCs w:val="22"/>
          <w:vertAlign w:val="superscript"/>
        </w:rPr>
        <w:t>129</w:t>
      </w:r>
      <w:r w:rsidRPr="00955D66">
        <w:rPr>
          <w:rFonts w:ascii="Arial" w:hAnsi="Arial" w:cs="Arial"/>
          <w:sz w:val="22"/>
          <w:szCs w:val="22"/>
        </w:rPr>
        <w:t>I/</w:t>
      </w:r>
      <w:r w:rsidRPr="00955D66">
        <w:rPr>
          <w:rFonts w:ascii="Arial" w:hAnsi="Arial" w:cs="Arial"/>
          <w:sz w:val="22"/>
          <w:szCs w:val="22"/>
          <w:vertAlign w:val="superscript"/>
        </w:rPr>
        <w:t>127</w:t>
      </w:r>
      <w:r w:rsidRPr="00955D66">
        <w:rPr>
          <w:rFonts w:ascii="Arial" w:hAnsi="Arial" w:cs="Arial"/>
          <w:sz w:val="22"/>
          <w:szCs w:val="22"/>
        </w:rPr>
        <w:t xml:space="preserve">I ratios </w:t>
      </w:r>
      <w:r w:rsidR="0011687C" w:rsidRPr="00955D66">
        <w:rPr>
          <w:rFonts w:ascii="Arial" w:hAnsi="Arial" w:cs="Arial"/>
          <w:sz w:val="22"/>
          <w:szCs w:val="22"/>
        </w:rPr>
        <w:t>of WPS</w:t>
      </w:r>
      <w:r w:rsidRPr="00955D66">
        <w:rPr>
          <w:rFonts w:ascii="Arial" w:hAnsi="Arial" w:cs="Arial"/>
          <w:sz w:val="22"/>
          <w:szCs w:val="22"/>
        </w:rPr>
        <w:t xml:space="preserve"> seawater </w:t>
      </w:r>
      <w:r w:rsidR="0011687C" w:rsidRPr="00955D66">
        <w:rPr>
          <w:rFonts w:ascii="Arial" w:hAnsi="Arial" w:cs="Arial"/>
          <w:sz w:val="22"/>
          <w:szCs w:val="22"/>
        </w:rPr>
        <w:t xml:space="preserve">samples </w:t>
      </w:r>
      <w:r w:rsidRPr="00955D66">
        <w:rPr>
          <w:rFonts w:ascii="Arial" w:hAnsi="Arial" w:cs="Arial"/>
          <w:sz w:val="22"/>
          <w:szCs w:val="22"/>
        </w:rPr>
        <w:t xml:space="preserve">occur at around </w:t>
      </w:r>
      <w:r w:rsidR="0021025E" w:rsidRPr="00955D66">
        <w:rPr>
          <w:rFonts w:ascii="Arial" w:hAnsi="Arial" w:cs="Arial"/>
          <w:sz w:val="22"/>
          <w:szCs w:val="22"/>
        </w:rPr>
        <w:t>3.22</w:t>
      </w:r>
      <w:r w:rsidRPr="00955D66">
        <w:rPr>
          <w:rFonts w:ascii="Arial" w:hAnsi="Arial" w:cs="Arial"/>
          <w:sz w:val="22"/>
          <w:szCs w:val="22"/>
        </w:rPr>
        <w:t xml:space="preserve"> to </w:t>
      </w:r>
      <w:r w:rsidR="00AB6CDF" w:rsidRPr="00955D66">
        <w:rPr>
          <w:rFonts w:ascii="Arial" w:hAnsi="Arial" w:cs="Arial"/>
          <w:sz w:val="22"/>
          <w:szCs w:val="22"/>
        </w:rPr>
        <w:t>5</w:t>
      </w:r>
      <w:r w:rsidRPr="00955D66">
        <w:rPr>
          <w:rFonts w:ascii="Arial" w:hAnsi="Arial" w:cs="Arial"/>
          <w:sz w:val="22"/>
          <w:szCs w:val="22"/>
        </w:rPr>
        <w:t>.</w:t>
      </w:r>
      <w:r w:rsidR="0063312C" w:rsidRPr="00955D66">
        <w:rPr>
          <w:rFonts w:ascii="Arial" w:hAnsi="Arial" w:cs="Arial"/>
          <w:sz w:val="22"/>
          <w:szCs w:val="22"/>
        </w:rPr>
        <w:t>87</w:t>
      </w:r>
      <w:r w:rsidRPr="00955D66">
        <w:rPr>
          <w:rFonts w:ascii="Arial" w:hAnsi="Arial" w:cs="Arial"/>
          <w:sz w:val="22"/>
          <w:szCs w:val="22"/>
        </w:rPr>
        <w:t xml:space="preserve"> x 10</w:t>
      </w:r>
      <w:r w:rsidRPr="00955D66">
        <w:rPr>
          <w:rFonts w:ascii="Arial" w:hAnsi="Arial" w:cs="Arial"/>
          <w:sz w:val="22"/>
          <w:szCs w:val="22"/>
          <w:vertAlign w:val="superscript"/>
        </w:rPr>
        <w:t>-11</w:t>
      </w:r>
      <w:r w:rsidR="0021025E" w:rsidRPr="00955D66">
        <w:rPr>
          <w:rFonts w:ascii="Arial" w:hAnsi="Arial" w:cs="Arial"/>
          <w:sz w:val="22"/>
          <w:szCs w:val="22"/>
        </w:rPr>
        <w:t xml:space="preserve">, roughly </w:t>
      </w:r>
      <w:r w:rsidR="0063312C" w:rsidRPr="00955D66">
        <w:rPr>
          <w:rFonts w:ascii="Arial" w:hAnsi="Arial" w:cs="Arial"/>
          <w:sz w:val="22"/>
          <w:szCs w:val="22"/>
        </w:rPr>
        <w:t>49-72%</w:t>
      </w:r>
      <w:r w:rsidR="0021025E" w:rsidRPr="00955D66">
        <w:rPr>
          <w:rFonts w:ascii="Arial" w:hAnsi="Arial" w:cs="Arial"/>
          <w:sz w:val="22"/>
          <w:szCs w:val="22"/>
        </w:rPr>
        <w:t xml:space="preserve"> </w:t>
      </w:r>
      <w:r w:rsidR="0063312C" w:rsidRPr="00955D66">
        <w:rPr>
          <w:rFonts w:ascii="Arial" w:hAnsi="Arial" w:cs="Arial"/>
          <w:sz w:val="22"/>
          <w:szCs w:val="22"/>
        </w:rPr>
        <w:t>greater</w:t>
      </w:r>
      <w:r w:rsidR="0021025E" w:rsidRPr="00955D66">
        <w:rPr>
          <w:rFonts w:ascii="Arial" w:hAnsi="Arial" w:cs="Arial"/>
          <w:sz w:val="22"/>
          <w:szCs w:val="22"/>
        </w:rPr>
        <w:t xml:space="preserve"> than those from other parts of the Philippines.</w:t>
      </w:r>
      <w:r w:rsidRPr="00955D66">
        <w:rPr>
          <w:rFonts w:ascii="Arial" w:hAnsi="Arial" w:cs="Arial"/>
          <w:sz w:val="22"/>
          <w:szCs w:val="22"/>
        </w:rPr>
        <w:t xml:space="preserve"> Moreover, findings</w:t>
      </w:r>
      <w:r w:rsidR="001E22E5" w:rsidRPr="00955D66">
        <w:rPr>
          <w:rFonts w:ascii="Arial" w:hAnsi="Arial" w:cs="Arial"/>
          <w:sz w:val="22"/>
          <w:szCs w:val="22"/>
        </w:rPr>
        <w:t xml:space="preserve"> suggest that the elevated levels </w:t>
      </w:r>
      <w:r w:rsidR="00AE3BA4" w:rsidRPr="00955D66">
        <w:rPr>
          <w:rFonts w:ascii="Arial" w:hAnsi="Arial" w:cs="Arial"/>
          <w:sz w:val="22"/>
          <w:szCs w:val="22"/>
        </w:rPr>
        <w:t>previously</w:t>
      </w:r>
      <w:r w:rsidR="001E22E5" w:rsidRPr="00955D66">
        <w:rPr>
          <w:rFonts w:ascii="Arial" w:hAnsi="Arial" w:cs="Arial"/>
          <w:sz w:val="22"/>
          <w:szCs w:val="22"/>
        </w:rPr>
        <w:t xml:space="preserve"> detected in corals</w:t>
      </w:r>
      <w:r w:rsidR="00AA3952" w:rsidRPr="00955D66">
        <w:rPr>
          <w:rFonts w:ascii="Arial" w:hAnsi="Arial" w:cs="Arial"/>
          <w:sz w:val="22"/>
          <w:szCs w:val="22"/>
        </w:rPr>
        <w:t xml:space="preserve"> and seawater</w:t>
      </w:r>
      <w:r w:rsidR="001E22E5" w:rsidRPr="00955D66">
        <w:rPr>
          <w:rFonts w:ascii="Arial" w:hAnsi="Arial" w:cs="Arial"/>
          <w:sz w:val="22"/>
          <w:szCs w:val="22"/>
        </w:rPr>
        <w:t xml:space="preserve"> ha</w:t>
      </w:r>
      <w:r w:rsidR="0021025E" w:rsidRPr="00955D66">
        <w:rPr>
          <w:rFonts w:ascii="Arial" w:hAnsi="Arial" w:cs="Arial"/>
          <w:sz w:val="22"/>
          <w:szCs w:val="22"/>
        </w:rPr>
        <w:t>ve</w:t>
      </w:r>
      <w:r w:rsidR="001E22E5" w:rsidRPr="00955D66">
        <w:rPr>
          <w:rFonts w:ascii="Arial" w:hAnsi="Arial" w:cs="Arial"/>
          <w:sz w:val="22"/>
          <w:szCs w:val="22"/>
        </w:rPr>
        <w:t xml:space="preserve"> been sustained until now and </w:t>
      </w:r>
      <w:r w:rsidR="0021025E" w:rsidRPr="00955D66">
        <w:rPr>
          <w:rFonts w:ascii="Arial" w:hAnsi="Arial" w:cs="Arial"/>
          <w:sz w:val="22"/>
          <w:szCs w:val="22"/>
        </w:rPr>
        <w:t>are</w:t>
      </w:r>
      <w:r w:rsidR="001E22E5" w:rsidRPr="00955D66">
        <w:rPr>
          <w:rFonts w:ascii="Arial" w:hAnsi="Arial" w:cs="Arial"/>
          <w:sz w:val="22"/>
          <w:szCs w:val="22"/>
        </w:rPr>
        <w:t xml:space="preserve"> isolated only in the WPS. </w:t>
      </w:r>
      <w:r w:rsidR="009B5F24" w:rsidRPr="00955D66">
        <w:rPr>
          <w:rFonts w:ascii="Arial" w:hAnsi="Arial" w:cs="Arial"/>
          <w:sz w:val="22"/>
          <w:szCs w:val="22"/>
        </w:rPr>
        <w:t xml:space="preserve">Notably, </w:t>
      </w:r>
      <w:r w:rsidR="00F545F0" w:rsidRPr="00955D66">
        <w:rPr>
          <w:rFonts w:ascii="Arial" w:hAnsi="Arial" w:cs="Arial"/>
          <w:sz w:val="22"/>
          <w:szCs w:val="22"/>
        </w:rPr>
        <w:t>the calculated</w:t>
      </w:r>
      <w:r w:rsidR="00BC674F" w:rsidRPr="00955D66">
        <w:rPr>
          <w:rFonts w:ascii="Arial" w:hAnsi="Arial" w:cs="Arial"/>
          <w:sz w:val="22"/>
          <w:szCs w:val="22"/>
        </w:rPr>
        <w:t xml:space="preserve"> </w:t>
      </w:r>
      <w:r w:rsidR="00E76C8F" w:rsidRPr="00955D66">
        <w:rPr>
          <w:rFonts w:ascii="Arial" w:hAnsi="Arial" w:cs="Arial"/>
          <w:sz w:val="22"/>
          <w:szCs w:val="22"/>
        </w:rPr>
        <w:t xml:space="preserve">I-129 concentration in both seawater and coral samples </w:t>
      </w:r>
      <w:r w:rsidR="00984C24" w:rsidRPr="00955D66">
        <w:rPr>
          <w:rFonts w:ascii="Arial" w:hAnsi="Arial" w:cs="Arial"/>
          <w:sz w:val="22"/>
          <w:szCs w:val="22"/>
        </w:rPr>
        <w:t xml:space="preserve">are </w:t>
      </w:r>
      <w:r w:rsidR="00676364" w:rsidRPr="00955D66">
        <w:rPr>
          <w:rFonts w:ascii="Arial" w:hAnsi="Arial" w:cs="Arial"/>
          <w:sz w:val="22"/>
          <w:szCs w:val="22"/>
        </w:rPr>
        <w:t>1-2</w:t>
      </w:r>
      <w:r w:rsidR="00E76C8F" w:rsidRPr="00955D66">
        <w:rPr>
          <w:rFonts w:ascii="Arial" w:hAnsi="Arial" w:cs="Arial"/>
          <w:sz w:val="22"/>
          <w:szCs w:val="22"/>
        </w:rPr>
        <w:t xml:space="preserve"> </w:t>
      </w:r>
      <w:r w:rsidR="00984C24" w:rsidRPr="00955D66">
        <w:rPr>
          <w:rFonts w:ascii="Arial" w:hAnsi="Arial" w:cs="Arial"/>
          <w:sz w:val="22"/>
          <w:szCs w:val="22"/>
        </w:rPr>
        <w:t xml:space="preserve">magnitudes higher </w:t>
      </w:r>
      <w:r w:rsidR="00BC674F" w:rsidRPr="00955D66">
        <w:rPr>
          <w:rFonts w:ascii="Arial" w:hAnsi="Arial" w:cs="Arial"/>
          <w:sz w:val="22"/>
          <w:szCs w:val="22"/>
        </w:rPr>
        <w:t xml:space="preserve">than the </w:t>
      </w:r>
      <w:r w:rsidR="00E76C8F" w:rsidRPr="00955D66">
        <w:rPr>
          <w:rFonts w:ascii="Arial" w:hAnsi="Arial" w:cs="Arial"/>
          <w:sz w:val="22"/>
          <w:szCs w:val="22"/>
        </w:rPr>
        <w:t>pre-nuclear level</w:t>
      </w:r>
      <w:r w:rsidR="00984C24" w:rsidRPr="00955D66">
        <w:rPr>
          <w:rFonts w:ascii="Arial" w:hAnsi="Arial" w:cs="Arial"/>
          <w:sz w:val="22"/>
          <w:szCs w:val="22"/>
        </w:rPr>
        <w:t xml:space="preserve"> in the ocean,</w:t>
      </w:r>
      <w:r w:rsidR="00E76C8F" w:rsidRPr="00955D66">
        <w:rPr>
          <w:rFonts w:ascii="Arial" w:hAnsi="Arial" w:cs="Arial"/>
          <w:sz w:val="22"/>
          <w:szCs w:val="22"/>
        </w:rPr>
        <w:t xml:space="preserve"> which indicate that the source of elevation in the study area is anthropogenic</w:t>
      </w:r>
      <w:r w:rsidR="00984C24" w:rsidRPr="00955D66">
        <w:rPr>
          <w:rFonts w:ascii="Arial" w:hAnsi="Arial" w:cs="Arial"/>
          <w:sz w:val="22"/>
          <w:szCs w:val="22"/>
        </w:rPr>
        <w:t xml:space="preserve"> likely </w:t>
      </w:r>
      <w:r w:rsidR="00163D7C" w:rsidRPr="00955D66">
        <w:rPr>
          <w:rFonts w:ascii="Arial" w:hAnsi="Arial" w:cs="Arial"/>
          <w:sz w:val="22"/>
          <w:szCs w:val="22"/>
        </w:rPr>
        <w:t xml:space="preserve">coming </w:t>
      </w:r>
      <w:r w:rsidR="0078650F" w:rsidRPr="00955D66">
        <w:rPr>
          <w:rFonts w:ascii="Arial" w:hAnsi="Arial" w:cs="Arial"/>
          <w:sz w:val="22"/>
          <w:szCs w:val="22"/>
        </w:rPr>
        <w:t>local sources around the region</w:t>
      </w:r>
      <w:r w:rsidR="00E76C8F" w:rsidRPr="00955D66">
        <w:rPr>
          <w:rFonts w:ascii="Arial" w:hAnsi="Arial" w:cs="Arial"/>
          <w:sz w:val="22"/>
          <w:szCs w:val="22"/>
        </w:rPr>
        <w:t xml:space="preserve">. </w:t>
      </w:r>
    </w:p>
    <w:p w14:paraId="2D745F57" w14:textId="77777777" w:rsidR="0063312C" w:rsidRPr="00955D66" w:rsidRDefault="0063312C" w:rsidP="00F545F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FCF3FC7" w14:textId="6926F7FE" w:rsidR="00AA3952" w:rsidRPr="00955D66" w:rsidRDefault="00B572B5" w:rsidP="003761A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55D66">
        <w:rPr>
          <w:rFonts w:ascii="Arial" w:hAnsi="Arial" w:cs="Arial"/>
          <w:sz w:val="22"/>
          <w:szCs w:val="22"/>
        </w:rPr>
        <w:t xml:space="preserve">We expect our current work to provide updated information on </w:t>
      </w:r>
      <w:r w:rsidRPr="00955D66">
        <w:rPr>
          <w:rFonts w:ascii="Arial" w:hAnsi="Arial" w:cs="Arial"/>
          <w:sz w:val="22"/>
          <w:szCs w:val="22"/>
          <w:vertAlign w:val="superscript"/>
        </w:rPr>
        <w:t>129</w:t>
      </w:r>
      <w:r w:rsidRPr="00955D66">
        <w:rPr>
          <w:rFonts w:ascii="Arial" w:hAnsi="Arial" w:cs="Arial"/>
          <w:sz w:val="22"/>
          <w:szCs w:val="22"/>
        </w:rPr>
        <w:t>I concentrations in the WPS, which is crucial for understanding potential health risks, threats to the marine environment, and nuclear safety and security. Data generated from this study can serve as a basis for policy makers in crafting recommendations aimed to mitigate risks associated with radioactive materials in the marine environment.</w:t>
      </w:r>
    </w:p>
    <w:sectPr w:rsidR="00AA3952" w:rsidRPr="00955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ADE"/>
    <w:multiLevelType w:val="hybridMultilevel"/>
    <w:tmpl w:val="445E5426"/>
    <w:lvl w:ilvl="0" w:tplc="66E85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53EF"/>
    <w:multiLevelType w:val="hybridMultilevel"/>
    <w:tmpl w:val="03B48E90"/>
    <w:lvl w:ilvl="0" w:tplc="B576F40C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37872851">
    <w:abstractNumId w:val="0"/>
  </w:num>
  <w:num w:numId="2" w16cid:durableId="154556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MTAxsDA2tzQxNjFT0lEKTi0uzszPAykwqQUAXzkQjiwAAAA="/>
  </w:docVars>
  <w:rsids>
    <w:rsidRoot w:val="00573048"/>
    <w:rsid w:val="00010F58"/>
    <w:rsid w:val="000426C3"/>
    <w:rsid w:val="00093EE7"/>
    <w:rsid w:val="000B3854"/>
    <w:rsid w:val="000F4B1B"/>
    <w:rsid w:val="00111A12"/>
    <w:rsid w:val="0011687C"/>
    <w:rsid w:val="00136CD6"/>
    <w:rsid w:val="0015540F"/>
    <w:rsid w:val="0016188E"/>
    <w:rsid w:val="00163D7C"/>
    <w:rsid w:val="00182EE6"/>
    <w:rsid w:val="00191633"/>
    <w:rsid w:val="001C4919"/>
    <w:rsid w:val="001C6BBC"/>
    <w:rsid w:val="001C7E1E"/>
    <w:rsid w:val="001D2B3F"/>
    <w:rsid w:val="001D6AED"/>
    <w:rsid w:val="001E1BFA"/>
    <w:rsid w:val="001E21DF"/>
    <w:rsid w:val="001E22E5"/>
    <w:rsid w:val="001F2ADD"/>
    <w:rsid w:val="001F66E3"/>
    <w:rsid w:val="0021025E"/>
    <w:rsid w:val="0024421B"/>
    <w:rsid w:val="0026145B"/>
    <w:rsid w:val="002638F2"/>
    <w:rsid w:val="00284F70"/>
    <w:rsid w:val="0028708F"/>
    <w:rsid w:val="002F03C5"/>
    <w:rsid w:val="00355E5E"/>
    <w:rsid w:val="003761AB"/>
    <w:rsid w:val="00393B06"/>
    <w:rsid w:val="003A10BC"/>
    <w:rsid w:val="003A7101"/>
    <w:rsid w:val="003B2ADC"/>
    <w:rsid w:val="003D1BD6"/>
    <w:rsid w:val="00401E5E"/>
    <w:rsid w:val="0042092A"/>
    <w:rsid w:val="00441D20"/>
    <w:rsid w:val="004A1FA7"/>
    <w:rsid w:val="004D7B3F"/>
    <w:rsid w:val="004F11C8"/>
    <w:rsid w:val="005205AB"/>
    <w:rsid w:val="005267E3"/>
    <w:rsid w:val="00526BEB"/>
    <w:rsid w:val="005272D1"/>
    <w:rsid w:val="00527DDD"/>
    <w:rsid w:val="0054182F"/>
    <w:rsid w:val="00554794"/>
    <w:rsid w:val="00573048"/>
    <w:rsid w:val="0057529F"/>
    <w:rsid w:val="0058279E"/>
    <w:rsid w:val="00587A36"/>
    <w:rsid w:val="005968EE"/>
    <w:rsid w:val="005A6FB2"/>
    <w:rsid w:val="005B46E0"/>
    <w:rsid w:val="006006D4"/>
    <w:rsid w:val="006230D4"/>
    <w:rsid w:val="00624C37"/>
    <w:rsid w:val="0062613D"/>
    <w:rsid w:val="00627636"/>
    <w:rsid w:val="0063312C"/>
    <w:rsid w:val="00642A31"/>
    <w:rsid w:val="00676364"/>
    <w:rsid w:val="00690674"/>
    <w:rsid w:val="006A7B9F"/>
    <w:rsid w:val="006E607A"/>
    <w:rsid w:val="00701C2D"/>
    <w:rsid w:val="00712FCC"/>
    <w:rsid w:val="00714855"/>
    <w:rsid w:val="00716BA8"/>
    <w:rsid w:val="007319E1"/>
    <w:rsid w:val="0078650F"/>
    <w:rsid w:val="007C2B0D"/>
    <w:rsid w:val="007E680A"/>
    <w:rsid w:val="00813975"/>
    <w:rsid w:val="008211E5"/>
    <w:rsid w:val="008413ED"/>
    <w:rsid w:val="00881697"/>
    <w:rsid w:val="00890248"/>
    <w:rsid w:val="008B34D0"/>
    <w:rsid w:val="008F3BD7"/>
    <w:rsid w:val="00912452"/>
    <w:rsid w:val="0094258A"/>
    <w:rsid w:val="00955D66"/>
    <w:rsid w:val="009732A9"/>
    <w:rsid w:val="00975C71"/>
    <w:rsid w:val="00984C24"/>
    <w:rsid w:val="009A6DAB"/>
    <w:rsid w:val="009B50E8"/>
    <w:rsid w:val="009B5F24"/>
    <w:rsid w:val="00A0221D"/>
    <w:rsid w:val="00A03F78"/>
    <w:rsid w:val="00A252B7"/>
    <w:rsid w:val="00AA00AF"/>
    <w:rsid w:val="00AA3952"/>
    <w:rsid w:val="00AB6CDF"/>
    <w:rsid w:val="00AC41B6"/>
    <w:rsid w:val="00AC5498"/>
    <w:rsid w:val="00AD4A51"/>
    <w:rsid w:val="00AE3BA4"/>
    <w:rsid w:val="00B17D7F"/>
    <w:rsid w:val="00B400F3"/>
    <w:rsid w:val="00B572B5"/>
    <w:rsid w:val="00B66A38"/>
    <w:rsid w:val="00B7130E"/>
    <w:rsid w:val="00BA0EE4"/>
    <w:rsid w:val="00BB09EB"/>
    <w:rsid w:val="00BC674F"/>
    <w:rsid w:val="00C07EDE"/>
    <w:rsid w:val="00C53EF5"/>
    <w:rsid w:val="00C57E49"/>
    <w:rsid w:val="00C757A8"/>
    <w:rsid w:val="00C83BCC"/>
    <w:rsid w:val="00C94C6F"/>
    <w:rsid w:val="00CF1469"/>
    <w:rsid w:val="00D36194"/>
    <w:rsid w:val="00D643C9"/>
    <w:rsid w:val="00D900FC"/>
    <w:rsid w:val="00DB1699"/>
    <w:rsid w:val="00DB19EA"/>
    <w:rsid w:val="00DB3C7E"/>
    <w:rsid w:val="00DF50A9"/>
    <w:rsid w:val="00E023B2"/>
    <w:rsid w:val="00E518BB"/>
    <w:rsid w:val="00E6121D"/>
    <w:rsid w:val="00E73E20"/>
    <w:rsid w:val="00E76C8F"/>
    <w:rsid w:val="00E84C9A"/>
    <w:rsid w:val="00E93AD0"/>
    <w:rsid w:val="00ED22E1"/>
    <w:rsid w:val="00EF1238"/>
    <w:rsid w:val="00F06441"/>
    <w:rsid w:val="00F2585A"/>
    <w:rsid w:val="00F429E2"/>
    <w:rsid w:val="00F545F0"/>
    <w:rsid w:val="00F5553B"/>
    <w:rsid w:val="00F56C42"/>
    <w:rsid w:val="00F6124B"/>
    <w:rsid w:val="00F80760"/>
    <w:rsid w:val="00F83317"/>
    <w:rsid w:val="00F84195"/>
    <w:rsid w:val="00F86AC4"/>
    <w:rsid w:val="00F94DE3"/>
    <w:rsid w:val="00FA0AD0"/>
    <w:rsid w:val="00FF6AD1"/>
    <w:rsid w:val="118F0FC7"/>
    <w:rsid w:val="133D09F1"/>
    <w:rsid w:val="1E46D317"/>
    <w:rsid w:val="1EB4D976"/>
    <w:rsid w:val="43DFBFA5"/>
    <w:rsid w:val="6BAAE724"/>
    <w:rsid w:val="74A7C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ED37"/>
  <w15:chartTrackingRefBased/>
  <w15:docId w15:val="{8D8E63ED-A63C-4289-8B89-516D675D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04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E22E5"/>
    <w:pPr>
      <w:ind w:left="72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11A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1C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C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01C2D"/>
  </w:style>
  <w:style w:type="character" w:customStyle="1" w:styleId="eop">
    <w:name w:val="eop"/>
    <w:basedOn w:val="DefaultParagraphFont"/>
    <w:rsid w:val="00701C2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67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f01">
    <w:name w:val="cf01"/>
    <w:basedOn w:val="DefaultParagraphFont"/>
    <w:rsid w:val="006763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23D1BB-0904-5147-9D77-F4C601C3A49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BE56F7E80B3428CF6C0FA4CF6F304" ma:contentTypeVersion="18" ma:contentTypeDescription="Create a new document." ma:contentTypeScope="" ma:versionID="17e6a6ef4d3d97ac2c81f196de64c840">
  <xsd:schema xmlns:xsd="http://www.w3.org/2001/XMLSchema" xmlns:xs="http://www.w3.org/2001/XMLSchema" xmlns:p="http://schemas.microsoft.com/office/2006/metadata/properties" xmlns:ns2="4e5ae1d3-283a-42e4-811d-ce29fc2882e1" xmlns:ns3="af8e071c-c5cf-40de-8a7a-b92759a75ead" targetNamespace="http://schemas.microsoft.com/office/2006/metadata/properties" ma:root="true" ma:fieldsID="878b5703ddf57566a6b9068299600e1d" ns2:_="" ns3:_="">
    <xsd:import namespace="4e5ae1d3-283a-42e4-811d-ce29fc2882e1"/>
    <xsd:import namespace="af8e071c-c5cf-40de-8a7a-b92759a75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ae1d3-283a-42e4-811d-ce29fc288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5cdeee-ed0b-4159-a362-5316fc5d5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071c-c5cf-40de-8a7a-b92759a75e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975499-6ccc-4dbb-988c-fee9889d8117}" ma:internalName="TaxCatchAll" ma:showField="CatchAllData" ma:web="af8e071c-c5cf-40de-8a7a-b92759a75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ae1d3-283a-42e4-811d-ce29fc2882e1">
      <Terms xmlns="http://schemas.microsoft.com/office/infopath/2007/PartnerControls"/>
    </lcf76f155ced4ddcb4097134ff3c332f>
    <TaxCatchAll xmlns="af8e071c-c5cf-40de-8a7a-b92759a75ead" xsi:nil="true"/>
    <SharedWithUsers xmlns="af8e071c-c5cf-40de-8a7a-b92759a75ead">
      <UserInfo>
        <DisplayName>Angel T. Bautista VII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36558-786C-4CA3-BE1E-8A540A73C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ae1d3-283a-42e4-811d-ce29fc2882e1"/>
    <ds:schemaRef ds:uri="af8e071c-c5cf-40de-8a7a-b92759a7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82663-3A28-428F-9058-0932526A907B}">
  <ds:schemaRefs>
    <ds:schemaRef ds:uri="http://schemas.microsoft.com/office/2006/metadata/properties"/>
    <ds:schemaRef ds:uri="http://schemas.microsoft.com/office/infopath/2007/PartnerControls"/>
    <ds:schemaRef ds:uri="4e5ae1d3-283a-42e4-811d-ce29fc2882e1"/>
    <ds:schemaRef ds:uri="af8e071c-c5cf-40de-8a7a-b92759a75ead"/>
  </ds:schemaRefs>
</ds:datastoreItem>
</file>

<file path=customXml/itemProps3.xml><?xml version="1.0" encoding="utf-8"?>
<ds:datastoreItem xmlns:ds="http://schemas.openxmlformats.org/officeDocument/2006/customXml" ds:itemID="{8C775BAD-A428-4BCE-8E52-E7B7B1515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Remjohn Aron Magtaas</dc:creator>
  <cp:keywords/>
  <dc:description/>
  <cp:lastModifiedBy>Angel Bautista VII</cp:lastModifiedBy>
  <cp:revision>41</cp:revision>
  <dcterms:created xsi:type="dcterms:W3CDTF">2024-05-02T12:21:00Z</dcterms:created>
  <dcterms:modified xsi:type="dcterms:W3CDTF">2024-05-30T03:06:00Z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documentId_9913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0x0101008E2BE56F7E80B3428CF6C0FA4CF6F304</vt:lpwstr>
  </property>
  <property fmtid="{D5CDD505-2E9C-101B-9397-08002B2CF9AE}" pid="5" name="MediaServiceImageTags">
    <vt:lpwstr/>
  </property>
</Properties>
</file>