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</w:rPr>
        <w:t>A home-made compact multi-isotope AMS system at CIAE</w:t>
      </w:r>
    </w:p>
    <w:p>
      <w:pPr>
        <w:jc w:val="center"/>
      </w:pPr>
      <w:r>
        <w:t>He Ming, Bao Yiwen, Zhao qingzhang, Zhang wenhui, Li Kangning, Su Shengyong, You Qubo, Kan Chaoxin,Hu Pan</w:t>
      </w:r>
    </w:p>
    <w:p>
      <w:pPr>
        <w:spacing w:line="360" w:lineRule="auto"/>
        <w:jc w:val="center"/>
      </w:pPr>
      <w:r>
        <w:t>China Institute of Atomic Energy(CIAE), P.O.Box275(50), Beijing, China</w:t>
      </w:r>
    </w:p>
    <w:p>
      <w:r>
        <w:rPr>
          <w:rFonts w:hint="eastAsia"/>
        </w:rPr>
        <w:t xml:space="preserve"> </w:t>
      </w:r>
      <w:r>
        <w:t xml:space="preserve">  Developing the compact AMS system for multi-isotope measurement is the tendency for AMS system development. After developing single stage 0.2MV-AMS system dedicated for </w:t>
      </w:r>
      <w:r>
        <w:rPr>
          <w:vertAlign w:val="superscript"/>
        </w:rPr>
        <w:t>14</w:t>
      </w:r>
      <w:r>
        <w:t xml:space="preserve">C measurement and air-insulated 300KV-AMS system used for heavy nuclei measurement, A compact multi-isotope AMS system which can be used for </w:t>
      </w:r>
      <w:r>
        <w:rPr>
          <w:vertAlign w:val="superscript"/>
        </w:rPr>
        <w:t>14</w:t>
      </w:r>
      <w:r>
        <w:t>C,</w:t>
      </w:r>
      <w:r>
        <w:rPr>
          <w:vertAlign w:val="superscript"/>
        </w:rPr>
        <w:t>26</w:t>
      </w:r>
      <w:r>
        <w:t xml:space="preserve">Al, </w:t>
      </w:r>
      <w:r>
        <w:rPr>
          <w:vertAlign w:val="superscript"/>
        </w:rPr>
        <w:t>236</w:t>
      </w:r>
      <w:r>
        <w:t>U,</w:t>
      </w:r>
      <w:r>
        <w:rPr>
          <w:vertAlign w:val="superscript"/>
        </w:rPr>
        <w:t>239</w:t>
      </w:r>
      <w:r>
        <w:t>Pu etc. measurement has been developed at CIAE. Utilizing the compact design of the AMS system, The floor space of the compact AMS system is about 25m</w:t>
      </w:r>
      <w:r>
        <w:rPr>
          <w:vertAlign w:val="superscript"/>
        </w:rPr>
        <w:t>2</w:t>
      </w:r>
      <w:r>
        <w:t xml:space="preserve"> which is half of the air-insulated 300KV AMS system. </w:t>
      </w:r>
    </w:p>
    <w:p>
      <w:pPr>
        <w:snapToGrid w:val="0"/>
        <w:ind w:firstLine="420" w:firstLineChars="200"/>
      </w:pPr>
      <w:r>
        <w:t>The structure of the AMS system is shown in Figure 1. The ion source is 40-sample negative sputter ion source. The injection system consists of a 90</w:t>
      </w:r>
      <w:r>
        <w:rPr>
          <w:rFonts w:hint="eastAsia" w:ascii="微软雅黑" w:hAnsi="微软雅黑" w:eastAsia="微软雅黑" w:cs="微软雅黑"/>
        </w:rPr>
        <w:t>◦</w:t>
      </w:r>
      <w:r>
        <w:t xml:space="preserve"> double focus spherical electrostatic analyzer (ESA) and a double focus 90</w:t>
      </w:r>
      <w:r>
        <w:rPr>
          <w:rFonts w:hint="eastAsia" w:ascii="微软雅黑" w:hAnsi="微软雅黑" w:eastAsia="微软雅黑" w:cs="微软雅黑"/>
        </w:rPr>
        <w:t>◦</w:t>
      </w:r>
      <w:r>
        <w:t xml:space="preserve"> injection magnet with a deflection radius of 650 mm for both the ESA and the injection magnet. The accelerator is a compact accelerator with a total length of 1.1 m and a terminal voltage of 260 kV. An electrostatic quadrupole was installed after the accelerator for beam focusing. After that, a double focus 90</w:t>
      </w:r>
      <w:r>
        <w:rPr>
          <w:rFonts w:hint="eastAsia" w:ascii="微软雅黑" w:hAnsi="微软雅黑" w:eastAsia="微软雅黑" w:cs="微软雅黑"/>
        </w:rPr>
        <w:t>◦</w:t>
      </w:r>
      <w:r>
        <w:t xml:space="preserve"> analyzing magnet and a 90</w:t>
      </w:r>
      <w:r>
        <w:rPr>
          <w:rFonts w:hint="eastAsia" w:ascii="微软雅黑" w:hAnsi="微软雅黑" w:eastAsia="微软雅黑" w:cs="微软雅黑"/>
        </w:rPr>
        <w:t>◦</w:t>
      </w:r>
      <w:r>
        <w:t xml:space="preserve"> double focus ESA and with a deflection radius of 650 mm for both the ESA and the analyzing magnet. In order to improve the mass resolution, another 70</w:t>
      </w:r>
      <w:r>
        <w:rPr>
          <w:rFonts w:hint="eastAsia" w:ascii="微软雅黑" w:hAnsi="微软雅黑" w:eastAsia="微软雅黑" w:cs="微软雅黑"/>
        </w:rPr>
        <w:t>◦</w:t>
      </w:r>
      <w:r>
        <w:t xml:space="preserve"> analyzing magnet with deflection radius of 700 mm is equipped behind the ESA ,finally, a gas detector with 30 nm silicon nitride membranes as entrance windows is used</w:t>
      </w:r>
      <w:bookmarkStart w:id="0" w:name="_GoBack"/>
      <w:bookmarkEnd w:id="0"/>
      <w:r>
        <w:t>.</w:t>
      </w:r>
    </w:p>
    <w:p>
      <w:pPr>
        <w:ind w:firstLine="420" w:firstLineChars="200"/>
      </w:pPr>
      <w:r>
        <w:t xml:space="preserve">The performances of the AMS system have been tested with </w:t>
      </w:r>
      <w:r>
        <w:rPr>
          <w:vertAlign w:val="superscript"/>
        </w:rPr>
        <w:t>129</w:t>
      </w:r>
      <w:r>
        <w:t xml:space="preserve">I and </w:t>
      </w:r>
      <w:r>
        <w:rPr>
          <w:vertAlign w:val="superscript"/>
        </w:rPr>
        <w:t>239</w:t>
      </w:r>
      <w:r>
        <w:t xml:space="preserve">Pu. The transmission efficiency of </w:t>
      </w:r>
      <w:r>
        <w:rPr>
          <w:vertAlign w:val="superscript"/>
        </w:rPr>
        <w:t>127</w:t>
      </w:r>
      <w:r>
        <w:t xml:space="preserve">I for charge state of 2+ is more than 50% at accelerator’s terminal voltage of 0.2 MV, and the sensitivity of </w:t>
      </w:r>
      <w:r>
        <w:rPr>
          <w:vertAlign w:val="superscript"/>
        </w:rPr>
        <w:t>129</w:t>
      </w:r>
      <w:r>
        <w:t>I/</w:t>
      </w:r>
      <w:r>
        <w:rPr>
          <w:vertAlign w:val="superscript"/>
        </w:rPr>
        <w:t>127</w:t>
      </w:r>
      <w:r>
        <w:t>I=1.5</w:t>
      </w:r>
      <w:r>
        <w:rPr/>
        <w:sym w:font="Symbol" w:char="F0B4"/>
      </w:r>
      <w:r>
        <w:t>10</w:t>
      </w:r>
      <w:r>
        <w:rPr>
          <w:vertAlign w:val="superscript"/>
        </w:rPr>
        <w:t>-14</w:t>
      </w:r>
      <w:r>
        <w:t xml:space="preserve"> has been obtained; The detection limitation of better than 0.1fg for </w:t>
      </w:r>
      <w:r>
        <w:rPr>
          <w:vertAlign w:val="superscript"/>
        </w:rPr>
        <w:t>239</w:t>
      </w:r>
      <w:r>
        <w:t xml:space="preserve">Pu at accelerator’s terminal voltage of 0.23 MV has been achieved. The performances of </w:t>
      </w:r>
      <w:r>
        <w:rPr>
          <w:vertAlign w:val="superscript"/>
        </w:rPr>
        <w:t>14</w:t>
      </w:r>
      <w:r>
        <w:t xml:space="preserve">C, </w:t>
      </w:r>
      <w:r>
        <w:rPr>
          <w:vertAlign w:val="superscript"/>
        </w:rPr>
        <w:t>26</w:t>
      </w:r>
      <w:r>
        <w:t xml:space="preserve">Al, </w:t>
      </w:r>
      <w:r>
        <w:rPr>
          <w:vertAlign w:val="superscript"/>
        </w:rPr>
        <w:t>236</w:t>
      </w:r>
      <w:r>
        <w:t xml:space="preserve">U etc. are under developing. 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4497705" cy="2372995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5538" cy="238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</w:pPr>
      <w:r>
        <w:t>Fig.1 The schematic diagram of the AMS system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5OWMzOTdiYTM2YzcwNTA4OGI1YmFjODA4MDNkZTgifQ=="/>
  </w:docVars>
  <w:rsids>
    <w:rsidRoot w:val="00366AFD"/>
    <w:rsid w:val="00022D70"/>
    <w:rsid w:val="00067E3F"/>
    <w:rsid w:val="0009551E"/>
    <w:rsid w:val="001855F7"/>
    <w:rsid w:val="00193427"/>
    <w:rsid w:val="001C4411"/>
    <w:rsid w:val="0023640E"/>
    <w:rsid w:val="00240239"/>
    <w:rsid w:val="0024368A"/>
    <w:rsid w:val="00294FA7"/>
    <w:rsid w:val="00366AFD"/>
    <w:rsid w:val="0041498E"/>
    <w:rsid w:val="00504B38"/>
    <w:rsid w:val="00530D6C"/>
    <w:rsid w:val="005650BA"/>
    <w:rsid w:val="00602A1E"/>
    <w:rsid w:val="00675A7D"/>
    <w:rsid w:val="006A5166"/>
    <w:rsid w:val="00820033"/>
    <w:rsid w:val="00823EC7"/>
    <w:rsid w:val="008C4C99"/>
    <w:rsid w:val="00995B3E"/>
    <w:rsid w:val="009A5401"/>
    <w:rsid w:val="009D6C54"/>
    <w:rsid w:val="00A057B2"/>
    <w:rsid w:val="00A14287"/>
    <w:rsid w:val="00A442D1"/>
    <w:rsid w:val="00BB6853"/>
    <w:rsid w:val="00BC0A34"/>
    <w:rsid w:val="00BD7E24"/>
    <w:rsid w:val="00D63617"/>
    <w:rsid w:val="00E07DB6"/>
    <w:rsid w:val="00E84344"/>
    <w:rsid w:val="00EA7D4F"/>
    <w:rsid w:val="00F26268"/>
    <w:rsid w:val="00F80B31"/>
    <w:rsid w:val="00F8130B"/>
    <w:rsid w:val="00FB6D41"/>
    <w:rsid w:val="00FF13B4"/>
    <w:rsid w:val="1EDE7837"/>
    <w:rsid w:val="4E1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320</Words>
  <Characters>1824</Characters>
  <Lines>15</Lines>
  <Paragraphs>4</Paragraphs>
  <TotalTime>1653</TotalTime>
  <ScaleCrop>false</ScaleCrop>
  <LinksUpToDate>false</LinksUpToDate>
  <CharactersWithSpaces>2140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2024-05-20T00:20:00Z</dcterms:created>
  <dc:creator>lenovo</dc:creator>
  <cp:lastModifiedBy>张</cp:lastModifiedBy>
  <dcterms:modified xsi:type="dcterms:W3CDTF">2024-05-31T06:31:20Z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1CAAC9BB477D4719B46BD62E019F1248_12</vt:lpwstr>
  </property>
</Properties>
</file>