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85C" w:rsidRDefault="00472C45">
      <w:pPr>
        <w:spacing w:line="360" w:lineRule="auto"/>
        <w:jc w:val="center"/>
        <w:rPr>
          <w:rFonts w:ascii="SimSun" w:hAnsi="SimSun"/>
          <w:b/>
          <w:sz w:val="36"/>
          <w:szCs w:val="36"/>
        </w:rPr>
      </w:pPr>
      <w:r>
        <w:rPr>
          <w:rFonts w:ascii="SimSun" w:hAnsi="SimSun" w:hint="eastAsia"/>
          <w:b/>
          <w:sz w:val="36"/>
          <w:szCs w:val="36"/>
        </w:rPr>
        <w:t>第一部分  国内外现状及趋势分析</w:t>
      </w:r>
    </w:p>
    <w:p w:rsidR="0098485C" w:rsidRDefault="0098485C">
      <w:pPr>
        <w:spacing w:line="360" w:lineRule="auto"/>
        <w:jc w:val="center"/>
        <w:rPr>
          <w:rFonts w:ascii="SimSun" w:hAnsi="SimSun"/>
          <w:b/>
          <w:sz w:val="36"/>
          <w:szCs w:val="36"/>
        </w:rPr>
      </w:pPr>
    </w:p>
    <w:p w:rsidR="0098485C" w:rsidRDefault="00472C45">
      <w:pPr>
        <w:spacing w:line="360" w:lineRule="auto"/>
        <w:jc w:val="left"/>
        <w:rPr>
          <w:rFonts w:ascii="SimSun" w:hAnsi="SimSun"/>
          <w:sz w:val="24"/>
        </w:rPr>
      </w:pPr>
      <w:r>
        <w:rPr>
          <w:rFonts w:ascii="SimSun" w:hAnsi="SimSun" w:hint="eastAsia"/>
          <w:sz w:val="24"/>
        </w:rPr>
        <w:t>包括本项目相关国内外总体研究情况和水平、最新进展和发展前景。限2000字以内，并分别简要列出国内、外各代表性的5家从事相关研究的主要机构及典型成果、代表性文献及相关专利、标准，并列出项目在相关方面的5项代表性成果、专利及标准。</w:t>
      </w:r>
    </w:p>
    <w:p w:rsidR="004E33A0" w:rsidRDefault="004E33A0">
      <w:pPr>
        <w:spacing w:line="360" w:lineRule="auto"/>
        <w:jc w:val="left"/>
        <w:rPr>
          <w:rFonts w:ascii="SimSun" w:hAnsi="SimSun"/>
          <w:sz w:val="24"/>
        </w:rPr>
      </w:pPr>
    </w:p>
    <w:p w:rsidR="00453B81" w:rsidRDefault="00453B81">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F7707C" w:rsidRDefault="00F7707C">
      <w:pPr>
        <w:spacing w:line="360" w:lineRule="auto"/>
        <w:jc w:val="left"/>
        <w:rPr>
          <w:rFonts w:ascii="SimSun" w:hAnsi="SimSun"/>
          <w:sz w:val="24"/>
        </w:rPr>
      </w:pPr>
    </w:p>
    <w:p w:rsidR="00453B81" w:rsidRDefault="00471D3A" w:rsidP="00471D3A">
      <w:pPr>
        <w:tabs>
          <w:tab w:val="left" w:pos="3980"/>
        </w:tabs>
        <w:spacing w:line="360" w:lineRule="auto"/>
        <w:jc w:val="left"/>
        <w:rPr>
          <w:rFonts w:ascii="SimSun" w:hAnsi="SimSun"/>
          <w:sz w:val="24"/>
        </w:rPr>
      </w:pPr>
      <w:r>
        <w:rPr>
          <w:rFonts w:ascii="SimSun" w:hAnsi="SimSun"/>
          <w:sz w:val="24"/>
        </w:rPr>
        <w:tab/>
      </w:r>
    </w:p>
    <w:p w:rsidR="00453B81" w:rsidRPr="002A0E45" w:rsidRDefault="00453B81" w:rsidP="00453B81">
      <w:pPr>
        <w:spacing w:line="360" w:lineRule="auto"/>
        <w:jc w:val="center"/>
        <w:rPr>
          <w:rFonts w:ascii="SimSun" w:hAnsi="SimSun"/>
          <w:b/>
          <w:sz w:val="36"/>
          <w:szCs w:val="36"/>
        </w:rPr>
      </w:pPr>
      <w:r>
        <w:rPr>
          <w:rFonts w:ascii="SimSun" w:hAnsi="SimSun" w:hint="eastAsia"/>
          <w:b/>
          <w:sz w:val="36"/>
          <w:szCs w:val="36"/>
        </w:rPr>
        <w:lastRenderedPageBreak/>
        <w:t>第二部分  研究目标及内容</w:t>
      </w:r>
    </w:p>
    <w:p w:rsidR="00453B81" w:rsidRPr="002A0E45" w:rsidRDefault="00453B81" w:rsidP="00453B81">
      <w:pPr>
        <w:spacing w:line="360" w:lineRule="auto"/>
        <w:jc w:val="center"/>
        <w:rPr>
          <w:rFonts w:ascii="SimSun" w:hAnsi="SimSun"/>
          <w:b/>
          <w:sz w:val="36"/>
          <w:szCs w:val="36"/>
        </w:rPr>
      </w:pPr>
    </w:p>
    <w:p w:rsidR="00453B81" w:rsidRPr="00FB35EA" w:rsidRDefault="00453B81" w:rsidP="00453B81">
      <w:pPr>
        <w:spacing w:line="360" w:lineRule="auto"/>
        <w:jc w:val="left"/>
        <w:rPr>
          <w:rFonts w:ascii="SimHei" w:eastAsia="SimHei" w:hAnsi="SimHei" w:cs="SimSun"/>
          <w:bCs/>
          <w:sz w:val="28"/>
          <w:szCs w:val="28"/>
        </w:rPr>
      </w:pPr>
      <w:r>
        <w:rPr>
          <w:rFonts w:ascii="SimHei" w:eastAsia="SimHei" w:hAnsi="SimHei" w:cs="SimSun" w:hint="eastAsia"/>
          <w:bCs/>
          <w:sz w:val="28"/>
          <w:szCs w:val="28"/>
        </w:rPr>
        <w:t>一、项目目标及考核指标</w:t>
      </w:r>
    </w:p>
    <w:p w:rsidR="00453B81" w:rsidRPr="00FB35EA" w:rsidRDefault="00453B81" w:rsidP="00453B81">
      <w:pPr>
        <w:spacing w:line="360" w:lineRule="auto"/>
        <w:jc w:val="left"/>
        <w:rPr>
          <w:rFonts w:ascii="SimHei" w:eastAsia="SimHei" w:hAnsi="SimHei" w:cs="SimSun"/>
          <w:bCs/>
          <w:sz w:val="28"/>
          <w:szCs w:val="28"/>
        </w:rPr>
      </w:pPr>
      <w:r>
        <w:rPr>
          <w:rFonts w:ascii="SimHei" w:eastAsia="SimHei" w:hAnsi="SimHei" w:cs="SimSun" w:hint="eastAsia"/>
          <w:bCs/>
          <w:sz w:val="28"/>
          <w:szCs w:val="28"/>
        </w:rPr>
        <w:t>（一）申报项目与所属指南方向的关联关系</w:t>
      </w:r>
    </w:p>
    <w:p w:rsidR="00453B81" w:rsidRPr="00E507C7" w:rsidRDefault="00453B81" w:rsidP="00453B81">
      <w:pPr>
        <w:spacing w:line="360" w:lineRule="auto"/>
        <w:jc w:val="left"/>
        <w:rPr>
          <w:rFonts w:ascii="SimSun" w:hAnsi="SimSun"/>
          <w:sz w:val="24"/>
        </w:rPr>
      </w:pPr>
      <w:r>
        <w:rPr>
          <w:rFonts w:ascii="SimSun" w:hAnsi="SimSun" w:cs="SimSun" w:hint="eastAsia"/>
          <w:sz w:val="24"/>
        </w:rPr>
        <w:t>包括项目与所属指南方向的匹配性，对指南方向目标的支撑作用。限1500字以内。</w:t>
      </w:r>
    </w:p>
    <w:p w:rsidR="00453B81" w:rsidRDefault="00453B81" w:rsidP="00453B81">
      <w:pPr>
        <w:spacing w:line="360" w:lineRule="auto"/>
        <w:jc w:val="left"/>
        <w:rPr>
          <w:rFonts w:ascii="SimSun" w:hAnsi="SimSun"/>
          <w:sz w:val="24"/>
        </w:rPr>
      </w:pPr>
    </w:p>
    <w:p w:rsidR="00D31E9D" w:rsidRDefault="00C0057C" w:rsidP="00453B81">
      <w:pPr>
        <w:spacing w:line="360" w:lineRule="auto"/>
        <w:jc w:val="left"/>
        <w:rPr>
          <w:rFonts w:ascii="SimSun" w:hAnsi="SimSun"/>
          <w:sz w:val="24"/>
        </w:rPr>
      </w:pPr>
      <w:r>
        <w:rPr>
          <w:rFonts w:ascii="Kai" w:eastAsia="Kai" w:hAnsi="Kai" w:hint="eastAsia"/>
          <w:sz w:val="24"/>
          <w:lang w:val="en-CN"/>
        </w:rPr>
        <w:t xml:space="preserve">课题二包括研制空间分辨率优于 </w:t>
      </w:r>
      <w:r>
        <w:rPr>
          <w:rFonts w:ascii="Kai" w:eastAsia="Kai" w:hAnsi="Kai"/>
          <w:sz w:val="24"/>
          <w:lang w:val="en-CN"/>
        </w:rPr>
        <w:t>25</w:t>
      </w:r>
      <w:r>
        <w:rPr>
          <w:rFonts w:ascii="Kai" w:eastAsia="Kai" w:hAnsi="Kai" w:hint="eastAsia"/>
          <w:sz w:val="24"/>
          <w:lang w:val="en-CN"/>
        </w:rPr>
        <w:t xml:space="preserve"> 微米的</w:t>
      </w:r>
      <w:r w:rsidRPr="00C0057C">
        <w:rPr>
          <w:rFonts w:ascii="Kai" w:eastAsia="Kai" w:hAnsi="Kai" w:hint="eastAsia"/>
          <w:sz w:val="24"/>
          <w:lang w:val="en-CN"/>
        </w:rPr>
        <w:t>径迹探测器</w:t>
      </w:r>
      <w:r>
        <w:rPr>
          <w:rFonts w:ascii="Kai" w:eastAsia="Kai" w:hAnsi="Kai" w:hint="eastAsia"/>
          <w:sz w:val="24"/>
          <w:lang w:val="en-CN"/>
        </w:rPr>
        <w:t>模块，完成组装成径迹探测器</w:t>
      </w:r>
      <w:r w:rsidRPr="00C0057C">
        <w:rPr>
          <w:rFonts w:ascii="Kai" w:eastAsia="Kai" w:hAnsi="Kai" w:hint="eastAsia"/>
          <w:sz w:val="24"/>
          <w:lang w:val="en-CN"/>
        </w:rPr>
        <w:t>系统集成</w:t>
      </w:r>
      <w:r>
        <w:rPr>
          <w:rFonts w:ascii="Kai" w:eastAsia="Kai" w:hAnsi="Kai" w:hint="eastAsia"/>
          <w:sz w:val="24"/>
          <w:lang w:val="en-CN"/>
        </w:rPr>
        <w:t>并参与</w:t>
      </w:r>
      <w:r w:rsidRPr="00C0057C">
        <w:rPr>
          <w:rFonts w:ascii="Kai" w:eastAsia="Kai" w:hAnsi="Kai" w:hint="eastAsia"/>
          <w:sz w:val="24"/>
          <w:lang w:val="en-CN"/>
        </w:rPr>
        <w:t>运行</w:t>
      </w:r>
      <w:r>
        <w:rPr>
          <w:rFonts w:ascii="Kai" w:eastAsia="Kai" w:hAnsi="Kai" w:hint="eastAsia"/>
          <w:sz w:val="24"/>
          <w:lang w:val="en-CN"/>
        </w:rPr>
        <w:t>；</w:t>
      </w:r>
      <w:r w:rsidRPr="0062379D">
        <w:rPr>
          <w:rFonts w:ascii="Kai" w:eastAsia="Kai" w:hAnsi="Kai" w:hint="eastAsia"/>
          <w:sz w:val="24"/>
          <w:lang w:val="en-CN"/>
        </w:rPr>
        <w:t>研究具有好于100ps时间分辨率的抗辐照传感器和前端电子学关键技术</w:t>
      </w:r>
      <w:r>
        <w:rPr>
          <w:rFonts w:ascii="Kai" w:eastAsia="Kai" w:hAnsi="Kai" w:hint="eastAsia"/>
          <w:sz w:val="24"/>
          <w:lang w:val="en-CN"/>
        </w:rPr>
        <w:t>。这两部分研究内容与</w:t>
      </w:r>
      <w:r w:rsidR="0062379D" w:rsidRPr="0062379D">
        <w:rPr>
          <w:rFonts w:ascii="Kai" w:eastAsia="Kai" w:hAnsi="Kai" w:hint="eastAsia"/>
          <w:sz w:val="24"/>
          <w:lang w:val="en-CN"/>
        </w:rPr>
        <w:t>指南1.3 ATLAS 探测器升级(共性关键技术)</w:t>
      </w:r>
      <w:r>
        <w:rPr>
          <w:rFonts w:ascii="Kai" w:eastAsia="Kai" w:hAnsi="Kai" w:hint="eastAsia"/>
          <w:sz w:val="24"/>
          <w:lang w:val="en-CN"/>
        </w:rPr>
        <w:t>内容相匹配，有利于</w:t>
      </w:r>
      <w:r w:rsidR="0062379D" w:rsidRPr="0062379D">
        <w:rPr>
          <w:rFonts w:ascii="Kai" w:eastAsia="Kai" w:hAnsi="Kai" w:hint="eastAsia"/>
          <w:sz w:val="24"/>
          <w:lang w:val="en-CN"/>
        </w:rPr>
        <w:t>提高ATLAS实验的物理潜力。</w:t>
      </w:r>
    </w:p>
    <w:p w:rsidR="00453B81" w:rsidRDefault="00C0057C">
      <w:pPr>
        <w:spacing w:line="360" w:lineRule="auto"/>
        <w:jc w:val="left"/>
        <w:rPr>
          <w:rFonts w:ascii="SimSun" w:hAnsi="SimSun"/>
          <w:sz w:val="24"/>
        </w:rPr>
      </w:pPr>
      <w:r>
        <w:rPr>
          <w:rFonts w:ascii="SimSun" w:hAnsi="SimSun"/>
          <w:sz w:val="24"/>
        </w:rPr>
        <w:t xml:space="preserve"> </w:t>
      </w:r>
    </w:p>
    <w:p w:rsidR="00453B81" w:rsidRDefault="00453B81" w:rsidP="00453B81">
      <w:pPr>
        <w:spacing w:line="360" w:lineRule="auto"/>
        <w:jc w:val="left"/>
        <w:rPr>
          <w:rFonts w:ascii="SimHei" w:eastAsia="SimHei" w:hAnsi="SimHei" w:cs="SimSun"/>
          <w:bCs/>
          <w:sz w:val="28"/>
          <w:szCs w:val="28"/>
        </w:rPr>
      </w:pPr>
      <w:r>
        <w:rPr>
          <w:rFonts w:ascii="SimHei" w:eastAsia="SimHei" w:hAnsi="SimHei" w:cs="SimSun" w:hint="eastAsia"/>
          <w:bCs/>
          <w:sz w:val="28"/>
          <w:szCs w:val="28"/>
        </w:rPr>
        <w:t>（二）项目目标及考核指标、考核方式/方法</w:t>
      </w:r>
    </w:p>
    <w:p w:rsidR="00453B81" w:rsidRDefault="00453B81" w:rsidP="00453B81">
      <w:pPr>
        <w:spacing w:line="360" w:lineRule="auto"/>
        <w:jc w:val="left"/>
        <w:rPr>
          <w:rFonts w:ascii="SimSun" w:hAnsi="SimSun"/>
          <w:sz w:val="24"/>
        </w:rPr>
      </w:pPr>
      <w:r>
        <w:rPr>
          <w:rFonts w:ascii="SimSun" w:hAnsi="SimSun" w:cs="SimSun" w:hint="eastAsia"/>
          <w:sz w:val="24"/>
        </w:rPr>
        <w:t>限2000字以内</w:t>
      </w:r>
      <w:r>
        <w:rPr>
          <w:rFonts w:ascii="SimSun" w:hAnsi="SimSun" w:hint="eastAsia"/>
          <w:sz w:val="24"/>
        </w:rPr>
        <w:t>（不包括表格）</w:t>
      </w:r>
      <w:r>
        <w:rPr>
          <w:rFonts w:ascii="SimSun" w:hAnsi="SimSun" w:cs="SimSun" w:hint="eastAsia"/>
          <w:sz w:val="24"/>
        </w:rPr>
        <w:t>，并填写下表。</w:t>
      </w:r>
    </w:p>
    <w:p w:rsidR="00453B81" w:rsidRDefault="00453B81" w:rsidP="00453B81">
      <w:pPr>
        <w:spacing w:line="360" w:lineRule="auto"/>
        <w:jc w:val="left"/>
        <w:rPr>
          <w:rFonts w:ascii="SimSun" w:hAnsi="SimSun"/>
          <w:sz w:val="24"/>
        </w:rPr>
      </w:pPr>
    </w:p>
    <w:p w:rsidR="00453B81" w:rsidRDefault="00453B81" w:rsidP="00453B81">
      <w:pPr>
        <w:spacing w:line="360" w:lineRule="auto"/>
        <w:jc w:val="left"/>
        <w:rPr>
          <w:rFonts w:ascii="SimSun" w:hAnsi="SimSun"/>
          <w:sz w:val="24"/>
        </w:rPr>
      </w:pPr>
    </w:p>
    <w:p w:rsidR="00A73487" w:rsidRDefault="00A73487" w:rsidP="00453B81">
      <w:pPr>
        <w:spacing w:line="360" w:lineRule="auto"/>
        <w:jc w:val="left"/>
        <w:rPr>
          <w:rFonts w:ascii="SimSun" w:hAnsi="SimSun" w:hint="eastAsia"/>
          <w:sz w:val="24"/>
        </w:rPr>
      </w:pPr>
    </w:p>
    <w:p w:rsidR="00A73487" w:rsidRDefault="00A73487" w:rsidP="00984A18">
      <w:pPr>
        <w:spacing w:line="360" w:lineRule="auto"/>
        <w:jc w:val="left"/>
        <w:rPr>
          <w:rFonts w:ascii="Kai" w:eastAsia="Kai" w:hAnsi="Kai"/>
          <w:sz w:val="24"/>
          <w:lang w:val="en-CN"/>
        </w:rPr>
      </w:pPr>
      <w:r>
        <w:rPr>
          <w:rFonts w:ascii="Kai" w:eastAsia="Kai" w:hAnsi="Kai" w:hint="eastAsia"/>
          <w:sz w:val="24"/>
          <w:lang w:val="en-CN"/>
        </w:rPr>
        <w:t xml:space="preserve">硅微条探测器： </w:t>
      </w:r>
    </w:p>
    <w:p w:rsidR="00A73487" w:rsidRDefault="00A73487" w:rsidP="00984A18">
      <w:pPr>
        <w:spacing w:line="360" w:lineRule="auto"/>
        <w:jc w:val="left"/>
        <w:rPr>
          <w:rFonts w:ascii="Kai" w:eastAsia="Kai" w:hAnsi="Kai"/>
          <w:sz w:val="24"/>
        </w:rPr>
      </w:pPr>
      <w:r>
        <w:rPr>
          <w:rFonts w:ascii="Kai" w:eastAsia="Kai" w:hAnsi="Kai" w:hint="eastAsia"/>
          <w:sz w:val="24"/>
        </w:rPr>
        <w:t>目标：</w:t>
      </w:r>
      <w:r w:rsidRPr="00A73487">
        <w:rPr>
          <w:rFonts w:ascii="Kai" w:eastAsia="Kai" w:hAnsi="Kai" w:hint="eastAsia"/>
          <w:sz w:val="24"/>
        </w:rPr>
        <w:t>硅径迹探测器模块建造，包括验证硅微条传感器和读出电子学的抗辐照性能等关键指标，掌握硅微条探测器模块高精度组装、高低温环境可靠性测试等关键技术，保障探测器模块空间分辨率达到25微米的要求。径迹探测器系统集成，包含硅微条探测器模块集成到桶板、桶板组合成径迹探测器系统的安装、调试等关键技术研究。</w:t>
      </w:r>
    </w:p>
    <w:p w:rsidR="00A73487" w:rsidRDefault="00A73487" w:rsidP="00984A18">
      <w:pPr>
        <w:spacing w:line="360" w:lineRule="auto"/>
        <w:jc w:val="left"/>
        <w:rPr>
          <w:rFonts w:ascii="Kai" w:eastAsia="Kai" w:hAnsi="Kai"/>
          <w:sz w:val="24"/>
        </w:rPr>
      </w:pPr>
      <w:r>
        <w:rPr>
          <w:rFonts w:ascii="Kai" w:eastAsia="Kai" w:hAnsi="Kai" w:hint="eastAsia"/>
          <w:sz w:val="24"/>
        </w:rPr>
        <w:t xml:space="preserve">考核指标：硅微条探测器模块达到空间分辨率优于 </w:t>
      </w:r>
      <w:r>
        <w:rPr>
          <w:rFonts w:ascii="Kai" w:eastAsia="Kai" w:hAnsi="Kai"/>
          <w:sz w:val="24"/>
        </w:rPr>
        <w:t>25</w:t>
      </w:r>
      <w:r>
        <w:rPr>
          <w:rFonts w:ascii="Kai" w:eastAsia="Kai" w:hAnsi="Kai" w:hint="eastAsia"/>
          <w:sz w:val="24"/>
        </w:rPr>
        <w:t xml:space="preserve"> 微米</w:t>
      </w:r>
      <w:r w:rsidR="00D31A6A">
        <w:rPr>
          <w:rFonts w:ascii="Kai" w:eastAsia="Kai" w:hAnsi="Kai" w:hint="eastAsia"/>
          <w:sz w:val="24"/>
        </w:rPr>
        <w:t xml:space="preserve"> </w:t>
      </w:r>
    </w:p>
    <w:p w:rsidR="00A73487" w:rsidRDefault="00A73487" w:rsidP="00984A18">
      <w:pPr>
        <w:spacing w:line="360" w:lineRule="auto"/>
        <w:jc w:val="left"/>
        <w:rPr>
          <w:rFonts w:ascii="Kai" w:eastAsia="Kai" w:hAnsi="Kai" w:hint="eastAsia"/>
          <w:sz w:val="24"/>
        </w:rPr>
      </w:pPr>
      <w:r>
        <w:rPr>
          <w:rFonts w:ascii="Kai" w:eastAsia="Kai" w:hAnsi="Kai" w:hint="eastAsia"/>
          <w:sz w:val="24"/>
        </w:rPr>
        <w:t>考核方式：</w:t>
      </w:r>
      <w:r>
        <w:rPr>
          <w:rFonts w:ascii="Kai" w:eastAsia="Kai" w:hAnsi="Kai" w:hint="eastAsia"/>
          <w:sz w:val="24"/>
        </w:rPr>
        <w:t>合作组安排束流测试</w:t>
      </w:r>
    </w:p>
    <w:p w:rsidR="00A73487" w:rsidRPr="00A73487" w:rsidRDefault="00A73487" w:rsidP="00984A18">
      <w:pPr>
        <w:spacing w:line="360" w:lineRule="auto"/>
        <w:jc w:val="left"/>
        <w:rPr>
          <w:rFonts w:ascii="Kai" w:eastAsia="Kai" w:hAnsi="Kai" w:hint="eastAsia"/>
          <w:sz w:val="24"/>
        </w:rPr>
      </w:pPr>
    </w:p>
    <w:p w:rsidR="00984A18" w:rsidRPr="00984A18" w:rsidRDefault="00984A18" w:rsidP="00984A18">
      <w:pPr>
        <w:spacing w:line="360" w:lineRule="auto"/>
        <w:jc w:val="left"/>
        <w:rPr>
          <w:rFonts w:ascii="Kai" w:eastAsia="Kai" w:hAnsi="Kai"/>
          <w:sz w:val="24"/>
          <w:lang w:val="en-CN"/>
        </w:rPr>
      </w:pPr>
      <w:r w:rsidRPr="00984A18">
        <w:rPr>
          <w:rFonts w:ascii="Kai" w:eastAsia="Kai" w:hAnsi="Kai" w:hint="eastAsia"/>
          <w:sz w:val="24"/>
          <w:lang w:val="en-CN"/>
        </w:rPr>
        <w:t>新一代有时间信息的硅像素探测器：</w:t>
      </w:r>
    </w:p>
    <w:p w:rsidR="00984A18" w:rsidRPr="00984A18" w:rsidRDefault="00984A18" w:rsidP="00984A18">
      <w:pPr>
        <w:spacing w:line="360" w:lineRule="auto"/>
        <w:jc w:val="left"/>
        <w:rPr>
          <w:rFonts w:ascii="Kai" w:eastAsia="Kai" w:hAnsi="Kai"/>
          <w:sz w:val="24"/>
          <w:lang w:val="en-CN"/>
        </w:rPr>
      </w:pPr>
      <w:r w:rsidRPr="00984A18">
        <w:rPr>
          <w:rFonts w:ascii="Kai" w:eastAsia="Kai" w:hAnsi="Kai" w:hint="eastAsia"/>
          <w:sz w:val="24"/>
          <w:lang w:val="en-CN"/>
        </w:rPr>
        <w:t>目标：研发时间分辨率在100皮秒以下的抗辐照传感器及前端电子学。</w:t>
      </w:r>
    </w:p>
    <w:p w:rsidR="00984A18" w:rsidRPr="00984A18" w:rsidRDefault="00984A18" w:rsidP="00984A18">
      <w:pPr>
        <w:spacing w:line="360" w:lineRule="auto"/>
        <w:jc w:val="left"/>
        <w:rPr>
          <w:rFonts w:ascii="Kai" w:eastAsia="Kai" w:hAnsi="Kai"/>
          <w:sz w:val="24"/>
          <w:lang w:val="en-CN"/>
        </w:rPr>
      </w:pPr>
      <w:r w:rsidRPr="00984A18">
        <w:rPr>
          <w:rFonts w:ascii="Kai" w:eastAsia="Kai" w:hAnsi="Kai" w:hint="eastAsia"/>
          <w:sz w:val="24"/>
          <w:lang w:val="en-CN"/>
        </w:rPr>
        <w:t>考核指标：传感器和电子学时间分辨率均好于100 ps</w:t>
      </w:r>
    </w:p>
    <w:p w:rsidR="00453B81" w:rsidRPr="00984A18" w:rsidRDefault="00984A18" w:rsidP="00984A18">
      <w:pPr>
        <w:spacing w:line="360" w:lineRule="auto"/>
        <w:jc w:val="left"/>
        <w:rPr>
          <w:rFonts w:ascii="Kai" w:eastAsia="Kai" w:hAnsi="Kai"/>
          <w:sz w:val="24"/>
          <w:lang w:val="en-CN"/>
        </w:rPr>
      </w:pPr>
      <w:r w:rsidRPr="00984A18">
        <w:rPr>
          <w:rFonts w:ascii="Kai" w:eastAsia="Kai" w:hAnsi="Kai" w:hint="eastAsia"/>
          <w:sz w:val="24"/>
          <w:lang w:val="en-CN"/>
        </w:rPr>
        <w:t>考核方式：传感器将设计并制备出像素型的低增益雪崩二极管器件，</w:t>
      </w:r>
      <w:r w:rsidR="005A481C">
        <w:rPr>
          <w:rFonts w:ascii="Kai" w:eastAsia="Kai" w:hAnsi="Kai" w:hint="eastAsia"/>
          <w:sz w:val="24"/>
          <w:lang w:val="en-CN"/>
        </w:rPr>
        <w:t>用放射源</w:t>
      </w:r>
      <w:r w:rsidRPr="00984A18">
        <w:rPr>
          <w:rFonts w:ascii="Kai" w:eastAsia="Kai" w:hAnsi="Kai" w:hint="eastAsia"/>
          <w:sz w:val="24"/>
          <w:lang w:val="en-CN"/>
        </w:rPr>
        <w:t>对其辐</w:t>
      </w:r>
      <w:r w:rsidRPr="00984A18">
        <w:rPr>
          <w:rFonts w:ascii="Kai" w:eastAsia="Kai" w:hAnsi="Kai" w:hint="eastAsia"/>
          <w:sz w:val="24"/>
          <w:lang w:val="en-CN"/>
        </w:rPr>
        <w:lastRenderedPageBreak/>
        <w:t>照前后的时间分辨特性进行</w:t>
      </w:r>
      <w:r w:rsidR="00FE1DFE">
        <w:rPr>
          <w:rFonts w:ascii="Kai" w:eastAsia="Kai" w:hAnsi="Kai" w:hint="eastAsia"/>
          <w:sz w:val="24"/>
          <w:lang w:val="en-CN"/>
        </w:rPr>
        <w:t>标定</w:t>
      </w:r>
      <w:r w:rsidRPr="00984A18">
        <w:rPr>
          <w:rFonts w:ascii="Kai" w:eastAsia="Kai" w:hAnsi="Kai" w:hint="eastAsia"/>
          <w:sz w:val="24"/>
          <w:lang w:val="en-CN"/>
        </w:rPr>
        <w:t>。电子学将设计读出电子学电路模块和小型的数据获取系统，对电子学进行性能测试和技术验证，时间精度可以通过测试信号相对于时钟的间隔或两通道之间的时间差的晃动进行评估。</w:t>
      </w:r>
    </w:p>
    <w:p w:rsidR="00453B81" w:rsidRDefault="00453B81" w:rsidP="00453B81">
      <w:pPr>
        <w:spacing w:line="360" w:lineRule="auto"/>
        <w:jc w:val="left"/>
        <w:rPr>
          <w:rFonts w:ascii="SimSun" w:hAnsi="SimSun"/>
          <w:sz w:val="24"/>
        </w:rPr>
      </w:pPr>
    </w:p>
    <w:p w:rsidR="00453B81" w:rsidRDefault="00453B81">
      <w:pPr>
        <w:spacing w:line="360" w:lineRule="auto"/>
        <w:jc w:val="left"/>
        <w:rPr>
          <w:rFonts w:ascii="SimSun" w:hAnsi="SimSun"/>
          <w:sz w:val="24"/>
        </w:rPr>
      </w:pPr>
    </w:p>
    <w:p w:rsidR="00453B81" w:rsidRDefault="00453B81" w:rsidP="00453B81">
      <w:pPr>
        <w:widowControl/>
        <w:jc w:val="left"/>
        <w:rPr>
          <w:rFonts w:ascii="SimSun" w:hAnsi="SimSun"/>
          <w:sz w:val="24"/>
        </w:rPr>
      </w:pPr>
    </w:p>
    <w:p w:rsidR="009E7674" w:rsidRDefault="009E7674" w:rsidP="00453B81">
      <w:pPr>
        <w:widowControl/>
        <w:jc w:val="left"/>
        <w:rPr>
          <w:rFonts w:ascii="SimSun" w:hAnsi="SimSun"/>
          <w:sz w:val="24"/>
        </w:rPr>
      </w:pPr>
    </w:p>
    <w:p w:rsidR="009E7674" w:rsidRDefault="009E7674" w:rsidP="009E7674">
      <w:pPr>
        <w:snapToGrid w:val="0"/>
        <w:spacing w:beforeLines="50" w:before="156"/>
        <w:rPr>
          <w:b/>
          <w:color w:val="000000"/>
          <w:szCs w:val="21"/>
          <w:highlight w:val="yellow"/>
        </w:rPr>
      </w:pPr>
    </w:p>
    <w:p w:rsidR="00BA779B" w:rsidRDefault="00BA779B" w:rsidP="00BA779B">
      <w:pPr>
        <w:snapToGrid w:val="0"/>
        <w:spacing w:beforeLines="50" w:before="156"/>
        <w:rPr>
          <w:rFonts w:ascii="SimSun" w:hAnsi="SimSun"/>
          <w:b/>
          <w:sz w:val="24"/>
        </w:rPr>
        <w:sectPr w:rsidR="00BA779B" w:rsidSect="009E7674">
          <w:pgSz w:w="11906" w:h="16838"/>
          <w:pgMar w:top="1418" w:right="1418" w:bottom="1418" w:left="1418" w:header="851" w:footer="992" w:gutter="0"/>
          <w:cols w:space="720"/>
          <w:docGrid w:type="lines" w:linePitch="312"/>
        </w:sectPr>
      </w:pPr>
    </w:p>
    <w:p w:rsidR="009E7674" w:rsidRDefault="009E7674" w:rsidP="009E7674">
      <w:pPr>
        <w:snapToGrid w:val="0"/>
        <w:spacing w:beforeLines="50" w:before="156"/>
        <w:jc w:val="center"/>
        <w:rPr>
          <w:b/>
          <w:szCs w:val="21"/>
        </w:rPr>
      </w:pPr>
      <w:r>
        <w:rPr>
          <w:rFonts w:ascii="SimSun" w:hAnsi="SimSun" w:hint="eastAsia"/>
          <w:b/>
          <w:sz w:val="24"/>
        </w:rPr>
        <w:lastRenderedPageBreak/>
        <w:t>项目目标、预期成果与考核指标表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853"/>
        <w:gridCol w:w="3600"/>
        <w:gridCol w:w="1134"/>
        <w:gridCol w:w="1226"/>
        <w:gridCol w:w="1374"/>
        <w:gridCol w:w="1440"/>
        <w:gridCol w:w="598"/>
        <w:gridCol w:w="722"/>
        <w:gridCol w:w="786"/>
      </w:tblGrid>
      <w:tr w:rsidR="009E7674" w:rsidTr="000949A1">
        <w:trPr>
          <w:cantSplit/>
          <w:trHeight w:val="465"/>
          <w:jc w:val="center"/>
        </w:trPr>
        <w:tc>
          <w:tcPr>
            <w:tcW w:w="1190" w:type="dxa"/>
            <w:vMerge w:val="restart"/>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项目目标</w:t>
            </w:r>
          </w:p>
        </w:tc>
        <w:tc>
          <w:tcPr>
            <w:tcW w:w="853" w:type="dxa"/>
            <w:vMerge w:val="restart"/>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预期成果名称</w:t>
            </w:r>
          </w:p>
        </w:tc>
        <w:tc>
          <w:tcPr>
            <w:tcW w:w="3600" w:type="dxa"/>
            <w:vMerge w:val="restart"/>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预期成果</w:t>
            </w:r>
          </w:p>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类型</w:t>
            </w:r>
          </w:p>
        </w:tc>
        <w:tc>
          <w:tcPr>
            <w:tcW w:w="1134" w:type="dxa"/>
            <w:vMerge w:val="restart"/>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对应的</w:t>
            </w:r>
          </w:p>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课题</w:t>
            </w:r>
          </w:p>
        </w:tc>
        <w:tc>
          <w:tcPr>
            <w:tcW w:w="5360" w:type="dxa"/>
            <w:gridSpan w:val="5"/>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考核指标</w:t>
            </w:r>
          </w:p>
        </w:tc>
        <w:tc>
          <w:tcPr>
            <w:tcW w:w="786" w:type="dxa"/>
            <w:vMerge w:val="restart"/>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考核方式（方法）及评价手段</w:t>
            </w:r>
          </w:p>
        </w:tc>
      </w:tr>
      <w:tr w:rsidR="009E7674" w:rsidTr="000949A1">
        <w:trPr>
          <w:cantSplit/>
          <w:trHeight w:val="465"/>
          <w:jc w:val="center"/>
        </w:trPr>
        <w:tc>
          <w:tcPr>
            <w:tcW w:w="1190" w:type="dxa"/>
            <w:vMerge/>
            <w:vAlign w:val="center"/>
          </w:tcPr>
          <w:p w:rsidR="009E7674" w:rsidRDefault="009E7674" w:rsidP="000949A1">
            <w:pPr>
              <w:rPr>
                <w:rFonts w:ascii="SimSun" w:hAnsi="SimSun" w:cs="SimSun"/>
                <w:b/>
                <w:bCs/>
                <w:spacing w:val="-4"/>
                <w:szCs w:val="21"/>
              </w:rPr>
            </w:pPr>
          </w:p>
        </w:tc>
        <w:tc>
          <w:tcPr>
            <w:tcW w:w="853" w:type="dxa"/>
            <w:vMerge/>
            <w:vAlign w:val="center"/>
          </w:tcPr>
          <w:p w:rsidR="009E7674" w:rsidRDefault="009E7674" w:rsidP="000949A1">
            <w:pPr>
              <w:adjustRightInd w:val="0"/>
              <w:snapToGrid w:val="0"/>
              <w:jc w:val="center"/>
              <w:rPr>
                <w:rFonts w:ascii="SimSun" w:hAnsi="SimSun" w:cs="SimSun"/>
                <w:b/>
                <w:bCs/>
                <w:spacing w:val="-4"/>
                <w:szCs w:val="21"/>
              </w:rPr>
            </w:pPr>
          </w:p>
        </w:tc>
        <w:tc>
          <w:tcPr>
            <w:tcW w:w="3600" w:type="dxa"/>
            <w:vMerge/>
            <w:vAlign w:val="center"/>
          </w:tcPr>
          <w:p w:rsidR="009E7674" w:rsidRDefault="009E7674" w:rsidP="000949A1">
            <w:pPr>
              <w:adjustRightInd w:val="0"/>
              <w:snapToGrid w:val="0"/>
              <w:jc w:val="center"/>
              <w:rPr>
                <w:rFonts w:ascii="SimSun" w:hAnsi="SimSun" w:cs="SimSun"/>
                <w:b/>
                <w:bCs/>
                <w:spacing w:val="-4"/>
                <w:szCs w:val="21"/>
              </w:rPr>
            </w:pPr>
          </w:p>
        </w:tc>
        <w:tc>
          <w:tcPr>
            <w:tcW w:w="1134" w:type="dxa"/>
            <w:vMerge/>
            <w:vAlign w:val="center"/>
          </w:tcPr>
          <w:p w:rsidR="009E7674" w:rsidRDefault="009E7674" w:rsidP="000949A1">
            <w:pPr>
              <w:rPr>
                <w:rFonts w:ascii="SimSun" w:hAnsi="SimSun" w:cs="SimSun"/>
                <w:b/>
                <w:bCs/>
                <w:spacing w:val="-4"/>
                <w:szCs w:val="21"/>
              </w:rPr>
            </w:pPr>
          </w:p>
        </w:tc>
        <w:tc>
          <w:tcPr>
            <w:tcW w:w="1226" w:type="dxa"/>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指标</w:t>
            </w:r>
          </w:p>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名称</w:t>
            </w:r>
          </w:p>
        </w:tc>
        <w:tc>
          <w:tcPr>
            <w:tcW w:w="1374" w:type="dxa"/>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立项时已有指标值/状态</w:t>
            </w:r>
          </w:p>
        </w:tc>
        <w:tc>
          <w:tcPr>
            <w:tcW w:w="1440" w:type="dxa"/>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中期指标值/状态</w:t>
            </w:r>
          </w:p>
        </w:tc>
        <w:tc>
          <w:tcPr>
            <w:tcW w:w="1320" w:type="dxa"/>
            <w:gridSpan w:val="2"/>
            <w:vAlign w:val="center"/>
          </w:tcPr>
          <w:p w:rsidR="009E7674" w:rsidRDefault="009E7674" w:rsidP="000949A1">
            <w:pPr>
              <w:adjustRightInd w:val="0"/>
              <w:snapToGrid w:val="0"/>
              <w:jc w:val="center"/>
              <w:rPr>
                <w:rFonts w:ascii="SimSun" w:hAnsi="SimSun" w:cs="SimSun"/>
                <w:b/>
                <w:bCs/>
                <w:spacing w:val="-4"/>
                <w:szCs w:val="21"/>
              </w:rPr>
            </w:pPr>
            <w:r>
              <w:rPr>
                <w:rFonts w:ascii="SimSun" w:hAnsi="SimSun" w:cs="SimSun" w:hint="eastAsia"/>
                <w:b/>
                <w:bCs/>
                <w:spacing w:val="-4"/>
                <w:szCs w:val="21"/>
              </w:rPr>
              <w:t>完成时指标值/状态</w:t>
            </w:r>
          </w:p>
        </w:tc>
        <w:tc>
          <w:tcPr>
            <w:tcW w:w="786" w:type="dxa"/>
            <w:vMerge/>
            <w:vAlign w:val="center"/>
          </w:tcPr>
          <w:p w:rsidR="009E7674" w:rsidRDefault="009E7674" w:rsidP="000949A1">
            <w:pPr>
              <w:rPr>
                <w:rFonts w:ascii="SimSun" w:hAnsi="SimSun" w:cs="SimSun"/>
                <w:spacing w:val="-4"/>
                <w:szCs w:val="21"/>
              </w:rPr>
            </w:pPr>
          </w:p>
        </w:tc>
      </w:tr>
      <w:tr w:rsidR="009E7674" w:rsidTr="000949A1">
        <w:trPr>
          <w:cantSplit/>
          <w:trHeight w:val="756"/>
          <w:jc w:val="center"/>
        </w:trPr>
        <w:tc>
          <w:tcPr>
            <w:tcW w:w="1190" w:type="dxa"/>
            <w:vMerge w:val="restart"/>
          </w:tcPr>
          <w:p w:rsidR="009E7674" w:rsidRPr="00713A1B" w:rsidRDefault="001E21C8" w:rsidP="000949A1">
            <w:pPr>
              <w:adjustRightInd w:val="0"/>
              <w:snapToGrid w:val="0"/>
              <w:rPr>
                <w:rFonts w:ascii="Kai" w:eastAsia="Kai" w:hAnsi="Kai" w:cs="SimSun" w:hint="eastAsia"/>
                <w:spacing w:val="-4"/>
                <w:szCs w:val="21"/>
              </w:rPr>
            </w:pPr>
            <w:r w:rsidRPr="00713A1B">
              <w:rPr>
                <w:rFonts w:ascii="Kai" w:eastAsia="Kai" w:hAnsi="Kai" w:cs="SimSun"/>
                <w:spacing w:val="-4"/>
                <w:szCs w:val="21"/>
              </w:rPr>
              <w:t xml:space="preserve">2. </w:t>
            </w:r>
            <w:r w:rsidRPr="00713A1B">
              <w:rPr>
                <w:rFonts w:ascii="Kai" w:eastAsia="Kai" w:hAnsi="Kai" w:cs="SimSun" w:hint="eastAsia"/>
                <w:spacing w:val="-4"/>
                <w:szCs w:val="21"/>
              </w:rPr>
              <w:t xml:space="preserve">研制硅微条径迹探测器空间分辨率达到 </w:t>
            </w:r>
            <w:r w:rsidRPr="00713A1B">
              <w:rPr>
                <w:rFonts w:ascii="Kai" w:eastAsia="Kai" w:hAnsi="Kai" w:cs="SimSun"/>
                <w:spacing w:val="-4"/>
                <w:szCs w:val="21"/>
              </w:rPr>
              <w:t>25</w:t>
            </w:r>
            <w:r w:rsidRPr="00713A1B">
              <w:rPr>
                <w:rFonts w:ascii="Kai" w:eastAsia="Kai" w:hAnsi="Kai" w:cs="SimSun" w:hint="eastAsia"/>
                <w:spacing w:val="-4"/>
                <w:szCs w:val="21"/>
              </w:rPr>
              <w:t xml:space="preserve"> 微米；</w:t>
            </w:r>
            <w:r w:rsidR="001270F2" w:rsidRPr="00713A1B">
              <w:rPr>
                <w:rFonts w:ascii="Kai" w:eastAsia="Kai" w:hAnsi="Kai" w:cs="SimSun" w:hint="eastAsia"/>
                <w:spacing w:val="-4"/>
                <w:szCs w:val="21"/>
              </w:rPr>
              <w:t xml:space="preserve">研发时间分辨率在 </w:t>
            </w:r>
            <w:r w:rsidR="001270F2" w:rsidRPr="00713A1B">
              <w:rPr>
                <w:rFonts w:ascii="Kai" w:eastAsia="Kai" w:hAnsi="Kai" w:cs="SimSun"/>
                <w:spacing w:val="-4"/>
                <w:szCs w:val="21"/>
              </w:rPr>
              <w:t>100</w:t>
            </w:r>
            <w:r w:rsidR="001270F2" w:rsidRPr="00713A1B">
              <w:rPr>
                <w:rFonts w:ascii="Kai" w:eastAsia="Kai" w:hAnsi="Kai" w:cs="SimSun" w:hint="eastAsia"/>
                <w:spacing w:val="-4"/>
                <w:szCs w:val="21"/>
              </w:rPr>
              <w:t xml:space="preserve"> 皮秒以下的抗辐照传感器及前端电子学。</w:t>
            </w:r>
          </w:p>
        </w:tc>
        <w:tc>
          <w:tcPr>
            <w:tcW w:w="853" w:type="dxa"/>
            <w:vMerge w:val="restart"/>
            <w:vAlign w:val="center"/>
          </w:tcPr>
          <w:p w:rsidR="009E7674" w:rsidRDefault="009E7674" w:rsidP="000949A1">
            <w:pPr>
              <w:adjustRightInd w:val="0"/>
              <w:snapToGrid w:val="0"/>
              <w:rPr>
                <w:rFonts w:ascii="SimSun" w:hAnsi="SimSun" w:cs="SimSun"/>
                <w:spacing w:val="-4"/>
                <w:szCs w:val="21"/>
              </w:rPr>
            </w:pPr>
            <w:r>
              <w:rPr>
                <w:rFonts w:ascii="SimSun" w:hAnsi="SimSun" w:cs="SimSun" w:hint="eastAsia"/>
                <w:spacing w:val="-4"/>
                <w:szCs w:val="21"/>
              </w:rPr>
              <w:t>1：</w:t>
            </w:r>
          </w:p>
        </w:tc>
        <w:tc>
          <w:tcPr>
            <w:tcW w:w="3600" w:type="dxa"/>
            <w:vMerge w:val="restart"/>
            <w:vAlign w:val="center"/>
          </w:tcPr>
          <w:p w:rsidR="009E7674" w:rsidRDefault="009E7674" w:rsidP="000949A1">
            <w:pPr>
              <w:adjustRightInd w:val="0"/>
              <w:snapToGrid w:val="0"/>
              <w:rPr>
                <w:rFonts w:ascii="SimSun" w:hAnsi="SimSun" w:cs="SimSun"/>
                <w:spacing w:val="-4"/>
                <w:szCs w:val="21"/>
                <w:u w:val="single"/>
              </w:rPr>
            </w:pPr>
            <w:r>
              <w:rPr>
                <w:rFonts w:ascii="SimSun" w:hAnsi="SimSun" w:cs="SimSun" w:hint="eastAsia"/>
                <w:szCs w:val="21"/>
              </w:rPr>
              <w:t>□新理论  □新原理  □新产品  □新技术  □新方法 □关键部件 □数据库 □软件  □应用解决方案  □实验装置/系统  □临床指南/规范  □工程工艺  □标准  □论文  □发明专利  □其他</w:t>
            </w:r>
            <w:r>
              <w:rPr>
                <w:rFonts w:ascii="SimSun" w:hAnsi="SimSun" w:cs="SimSun" w:hint="eastAsia"/>
                <w:szCs w:val="21"/>
                <w:u w:val="single"/>
              </w:rPr>
              <w:t xml:space="preserve">    </w:t>
            </w:r>
          </w:p>
        </w:tc>
        <w:tc>
          <w:tcPr>
            <w:tcW w:w="1134" w:type="dxa"/>
            <w:vMerge w:val="restart"/>
          </w:tcPr>
          <w:p w:rsidR="009E7674" w:rsidRDefault="009E7674" w:rsidP="000949A1">
            <w:pPr>
              <w:adjustRightInd w:val="0"/>
              <w:snapToGrid w:val="0"/>
              <w:rPr>
                <w:rFonts w:ascii="SimSun" w:hAnsi="SimSun" w:cs="SimSun"/>
                <w:spacing w:val="-4"/>
                <w:szCs w:val="21"/>
              </w:rPr>
            </w:pPr>
          </w:p>
        </w:tc>
        <w:tc>
          <w:tcPr>
            <w:tcW w:w="1226" w:type="dxa"/>
            <w:vAlign w:val="center"/>
          </w:tcPr>
          <w:p w:rsidR="009E7674" w:rsidRDefault="009E7674" w:rsidP="000949A1">
            <w:pPr>
              <w:adjustRightInd w:val="0"/>
              <w:snapToGrid w:val="0"/>
              <w:jc w:val="left"/>
              <w:rPr>
                <w:rFonts w:ascii="SimSun" w:hAnsi="SimSun" w:cs="SimSun"/>
                <w:spacing w:val="-4"/>
                <w:szCs w:val="21"/>
              </w:rPr>
            </w:pPr>
            <w:r>
              <w:rPr>
                <w:rFonts w:ascii="SimSun" w:hAnsi="SimSun" w:cs="SimSun" w:hint="eastAsia"/>
                <w:spacing w:val="-4"/>
                <w:szCs w:val="21"/>
              </w:rPr>
              <w:t>指标1.1</w:t>
            </w:r>
          </w:p>
        </w:tc>
        <w:tc>
          <w:tcPr>
            <w:tcW w:w="1374" w:type="dxa"/>
            <w:vAlign w:val="center"/>
          </w:tcPr>
          <w:p w:rsidR="009E7674" w:rsidRDefault="009E7674" w:rsidP="000949A1">
            <w:pPr>
              <w:adjustRightInd w:val="0"/>
              <w:snapToGrid w:val="0"/>
              <w:rPr>
                <w:rFonts w:ascii="SimSun" w:hAnsi="SimSun" w:cs="SimSun"/>
                <w:spacing w:val="-4"/>
                <w:szCs w:val="21"/>
              </w:rPr>
            </w:pPr>
          </w:p>
        </w:tc>
        <w:tc>
          <w:tcPr>
            <w:tcW w:w="1440" w:type="dxa"/>
            <w:vAlign w:val="center"/>
          </w:tcPr>
          <w:p w:rsidR="009E7674" w:rsidRDefault="009E7674" w:rsidP="000949A1">
            <w:pPr>
              <w:adjustRightInd w:val="0"/>
              <w:snapToGrid w:val="0"/>
              <w:rPr>
                <w:rFonts w:ascii="SimSun" w:hAnsi="SimSun" w:cs="SimSun"/>
                <w:spacing w:val="-4"/>
                <w:szCs w:val="21"/>
              </w:rPr>
            </w:pPr>
          </w:p>
        </w:tc>
        <w:tc>
          <w:tcPr>
            <w:tcW w:w="1320" w:type="dxa"/>
            <w:gridSpan w:val="2"/>
            <w:vAlign w:val="center"/>
          </w:tcPr>
          <w:p w:rsidR="009E7674" w:rsidRDefault="009E7674" w:rsidP="000949A1">
            <w:pPr>
              <w:adjustRightInd w:val="0"/>
              <w:snapToGrid w:val="0"/>
              <w:rPr>
                <w:rFonts w:ascii="SimSun" w:hAnsi="SimSun" w:cs="SimSun"/>
                <w:spacing w:val="-4"/>
                <w:szCs w:val="21"/>
              </w:rPr>
            </w:pPr>
          </w:p>
        </w:tc>
        <w:tc>
          <w:tcPr>
            <w:tcW w:w="786" w:type="dxa"/>
            <w:vAlign w:val="center"/>
          </w:tcPr>
          <w:p w:rsidR="009E7674" w:rsidRDefault="009E7674" w:rsidP="000949A1">
            <w:pPr>
              <w:adjustRightInd w:val="0"/>
              <w:snapToGrid w:val="0"/>
              <w:rPr>
                <w:rFonts w:ascii="SimSun" w:hAnsi="SimSun" w:cs="SimSun"/>
                <w:spacing w:val="-4"/>
                <w:szCs w:val="21"/>
              </w:rPr>
            </w:pPr>
          </w:p>
        </w:tc>
      </w:tr>
      <w:tr w:rsidR="009E7674" w:rsidTr="000949A1">
        <w:trPr>
          <w:cantSplit/>
          <w:trHeight w:val="310"/>
          <w:jc w:val="center"/>
        </w:trPr>
        <w:tc>
          <w:tcPr>
            <w:tcW w:w="1190" w:type="dxa"/>
            <w:vMerge/>
          </w:tcPr>
          <w:p w:rsidR="009E7674" w:rsidRDefault="009E7674" w:rsidP="000949A1">
            <w:pPr>
              <w:rPr>
                <w:rFonts w:ascii="SimSun" w:hAnsi="SimSun" w:cs="SimSun"/>
                <w:spacing w:val="-4"/>
                <w:szCs w:val="21"/>
              </w:rPr>
            </w:pPr>
          </w:p>
        </w:tc>
        <w:tc>
          <w:tcPr>
            <w:tcW w:w="853" w:type="dxa"/>
            <w:vMerge/>
            <w:vAlign w:val="center"/>
          </w:tcPr>
          <w:p w:rsidR="009E7674" w:rsidRDefault="009E7674" w:rsidP="000949A1">
            <w:pPr>
              <w:rPr>
                <w:rFonts w:ascii="SimSun" w:hAnsi="SimSun" w:cs="SimSun"/>
                <w:spacing w:val="-4"/>
                <w:szCs w:val="21"/>
              </w:rPr>
            </w:pPr>
          </w:p>
        </w:tc>
        <w:tc>
          <w:tcPr>
            <w:tcW w:w="3600" w:type="dxa"/>
            <w:vMerge/>
            <w:vAlign w:val="center"/>
          </w:tcPr>
          <w:p w:rsidR="009E7674" w:rsidRDefault="009E7674" w:rsidP="000949A1">
            <w:pPr>
              <w:rPr>
                <w:rFonts w:ascii="SimSun" w:hAnsi="SimSun" w:cs="SimSun"/>
                <w:spacing w:val="-4"/>
                <w:szCs w:val="21"/>
              </w:rPr>
            </w:pPr>
          </w:p>
        </w:tc>
        <w:tc>
          <w:tcPr>
            <w:tcW w:w="1134" w:type="dxa"/>
            <w:vMerge/>
          </w:tcPr>
          <w:p w:rsidR="009E7674" w:rsidRDefault="009E7674" w:rsidP="000949A1">
            <w:pPr>
              <w:rPr>
                <w:rFonts w:ascii="SimSun" w:hAnsi="SimSun" w:cs="SimSun"/>
                <w:spacing w:val="-4"/>
                <w:szCs w:val="21"/>
              </w:rPr>
            </w:pPr>
          </w:p>
        </w:tc>
        <w:tc>
          <w:tcPr>
            <w:tcW w:w="1226" w:type="dxa"/>
            <w:vAlign w:val="center"/>
          </w:tcPr>
          <w:p w:rsidR="009E7674" w:rsidRDefault="009E7674" w:rsidP="000949A1">
            <w:pPr>
              <w:adjustRightInd w:val="0"/>
              <w:snapToGrid w:val="0"/>
              <w:rPr>
                <w:rFonts w:ascii="SimSun" w:hAnsi="SimSun" w:cs="SimSun"/>
                <w:spacing w:val="-4"/>
                <w:szCs w:val="21"/>
              </w:rPr>
            </w:pPr>
            <w:r>
              <w:rPr>
                <w:rFonts w:ascii="SimSun" w:hAnsi="SimSun" w:cs="SimSun" w:hint="eastAsia"/>
                <w:spacing w:val="-4"/>
                <w:szCs w:val="21"/>
              </w:rPr>
              <w:t>……</w:t>
            </w:r>
          </w:p>
        </w:tc>
        <w:tc>
          <w:tcPr>
            <w:tcW w:w="1374" w:type="dxa"/>
            <w:vAlign w:val="center"/>
          </w:tcPr>
          <w:p w:rsidR="009E7674" w:rsidRDefault="009E7674" w:rsidP="000949A1">
            <w:pPr>
              <w:adjustRightInd w:val="0"/>
              <w:snapToGrid w:val="0"/>
              <w:rPr>
                <w:rFonts w:ascii="SimSun" w:hAnsi="SimSun" w:cs="SimSun"/>
                <w:spacing w:val="-4"/>
                <w:szCs w:val="21"/>
              </w:rPr>
            </w:pPr>
          </w:p>
        </w:tc>
        <w:tc>
          <w:tcPr>
            <w:tcW w:w="1440" w:type="dxa"/>
            <w:vAlign w:val="center"/>
          </w:tcPr>
          <w:p w:rsidR="009E7674" w:rsidRDefault="009E7674" w:rsidP="000949A1">
            <w:pPr>
              <w:adjustRightInd w:val="0"/>
              <w:snapToGrid w:val="0"/>
              <w:rPr>
                <w:rFonts w:ascii="SimSun" w:hAnsi="SimSun" w:cs="SimSun"/>
                <w:spacing w:val="-4"/>
                <w:szCs w:val="21"/>
              </w:rPr>
            </w:pPr>
          </w:p>
        </w:tc>
        <w:tc>
          <w:tcPr>
            <w:tcW w:w="1320" w:type="dxa"/>
            <w:gridSpan w:val="2"/>
            <w:vAlign w:val="center"/>
          </w:tcPr>
          <w:p w:rsidR="009E7674" w:rsidRDefault="009E7674" w:rsidP="000949A1">
            <w:pPr>
              <w:adjustRightInd w:val="0"/>
              <w:snapToGrid w:val="0"/>
              <w:rPr>
                <w:rFonts w:ascii="SimSun" w:hAnsi="SimSun" w:cs="SimSun"/>
                <w:spacing w:val="-4"/>
                <w:szCs w:val="21"/>
              </w:rPr>
            </w:pPr>
          </w:p>
        </w:tc>
        <w:tc>
          <w:tcPr>
            <w:tcW w:w="786" w:type="dxa"/>
            <w:vAlign w:val="center"/>
          </w:tcPr>
          <w:p w:rsidR="009E7674" w:rsidRDefault="009E7674" w:rsidP="000949A1">
            <w:pPr>
              <w:adjustRightInd w:val="0"/>
              <w:snapToGrid w:val="0"/>
              <w:rPr>
                <w:rFonts w:ascii="SimSun" w:hAnsi="SimSun" w:cs="SimSun"/>
                <w:spacing w:val="-4"/>
                <w:szCs w:val="21"/>
              </w:rPr>
            </w:pPr>
          </w:p>
        </w:tc>
      </w:tr>
      <w:tr w:rsidR="009E7674" w:rsidTr="000949A1">
        <w:trPr>
          <w:cantSplit/>
          <w:trHeight w:val="158"/>
          <w:jc w:val="center"/>
        </w:trPr>
        <w:tc>
          <w:tcPr>
            <w:tcW w:w="1190" w:type="dxa"/>
            <w:vMerge/>
          </w:tcPr>
          <w:p w:rsidR="009E7674" w:rsidRDefault="009E7674" w:rsidP="000949A1">
            <w:pPr>
              <w:rPr>
                <w:rFonts w:ascii="SimSun" w:hAnsi="SimSun" w:cs="SimSun"/>
                <w:spacing w:val="-4"/>
                <w:szCs w:val="21"/>
              </w:rPr>
            </w:pPr>
          </w:p>
        </w:tc>
        <w:tc>
          <w:tcPr>
            <w:tcW w:w="853" w:type="dxa"/>
            <w:vMerge w:val="restart"/>
            <w:vAlign w:val="center"/>
          </w:tcPr>
          <w:p w:rsidR="009E7674" w:rsidRPr="00713A1B" w:rsidRDefault="00435F73" w:rsidP="000949A1">
            <w:pPr>
              <w:adjustRightInd w:val="0"/>
              <w:snapToGrid w:val="0"/>
              <w:rPr>
                <w:rFonts w:ascii="Kai" w:eastAsia="Kai" w:hAnsi="Kai" w:cs="SimSun"/>
                <w:spacing w:val="-4"/>
                <w:szCs w:val="21"/>
              </w:rPr>
            </w:pPr>
            <w:r w:rsidRPr="00713A1B">
              <w:rPr>
                <w:rFonts w:ascii="Kai" w:eastAsia="Kai" w:hAnsi="Kai" w:cs="SimSun" w:hint="eastAsia"/>
                <w:spacing w:val="-4"/>
                <w:szCs w:val="21"/>
              </w:rPr>
              <w:t>硅径迹探测器模块；有时间信息的硅像素探测器</w:t>
            </w:r>
          </w:p>
        </w:tc>
        <w:tc>
          <w:tcPr>
            <w:tcW w:w="3600" w:type="dxa"/>
            <w:vMerge w:val="restart"/>
            <w:vAlign w:val="center"/>
          </w:tcPr>
          <w:p w:rsidR="009E7674" w:rsidRDefault="009E1187" w:rsidP="000949A1">
            <w:pPr>
              <w:adjustRightInd w:val="0"/>
              <w:snapToGrid w:val="0"/>
              <w:rPr>
                <w:rFonts w:ascii="SimSun" w:hAnsi="SimSun" w:cs="SimSun"/>
                <w:szCs w:val="21"/>
              </w:rPr>
            </w:pPr>
            <w:r>
              <w:rPr>
                <w:rFonts w:ascii="SimSun" w:hAnsi="SimSun" w:cs="SimSun" w:hint="eastAsia"/>
                <w:szCs w:val="21"/>
              </w:rPr>
              <w:t xml:space="preserve">□新理论  □新原理  □新产品  □新技术  □新方法 □关键部件 □数据库 □软件  □应用解决方案  </w:t>
            </w:r>
            <w:r w:rsidR="002D5428">
              <w:rPr>
                <w:rFonts w:ascii="Wingdings 2" w:hAnsi="Wingdings 2" w:cs="SimSun"/>
                <w:szCs w:val="21"/>
              </w:rPr>
              <w:t>¢</w:t>
            </w:r>
            <w:r>
              <w:rPr>
                <w:rFonts w:ascii="SimSun" w:hAnsi="SimSun" w:cs="SimSun" w:hint="eastAsia"/>
                <w:szCs w:val="21"/>
              </w:rPr>
              <w:t>实验装置/系统  □临床指南/规范  □工程工艺  □标准  □论文  □发明专利  □其他</w:t>
            </w:r>
            <w:r>
              <w:rPr>
                <w:rFonts w:ascii="SimSun" w:hAnsi="SimSun" w:cs="SimSun" w:hint="eastAsia"/>
                <w:szCs w:val="21"/>
                <w:u w:val="single"/>
              </w:rPr>
              <w:t xml:space="preserve">    </w:t>
            </w:r>
            <w:r w:rsidR="00DC1FF4">
              <w:rPr>
                <w:rFonts w:ascii="Blackadder ITC" w:hAnsi="Blackadder ITC" w:cs="SimSun"/>
                <w:szCs w:val="21"/>
                <w:u w:val="single"/>
              </w:rPr>
              <w:t xml:space="preserve"> </w:t>
            </w:r>
            <w:r w:rsidR="00DC1FF4">
              <w:rPr>
                <w:rFonts w:ascii="box" w:hAnsi="box" w:cs="SimSun"/>
                <w:szCs w:val="21"/>
                <w:u w:val="single"/>
              </w:rPr>
              <w:t xml:space="preserve">  </w:t>
            </w:r>
          </w:p>
        </w:tc>
        <w:tc>
          <w:tcPr>
            <w:tcW w:w="1134" w:type="dxa"/>
            <w:vMerge w:val="restart"/>
          </w:tcPr>
          <w:p w:rsidR="009E7674" w:rsidRDefault="009E7674" w:rsidP="000949A1">
            <w:pPr>
              <w:adjustRightInd w:val="0"/>
              <w:snapToGrid w:val="0"/>
              <w:rPr>
                <w:rFonts w:ascii="SimSun" w:hAnsi="SimSun" w:cs="SimSun"/>
                <w:spacing w:val="-4"/>
                <w:szCs w:val="21"/>
              </w:rPr>
            </w:pPr>
          </w:p>
        </w:tc>
        <w:tc>
          <w:tcPr>
            <w:tcW w:w="1226" w:type="dxa"/>
          </w:tcPr>
          <w:p w:rsidR="009E7674" w:rsidRPr="008D43A4" w:rsidRDefault="008D43A4" w:rsidP="000949A1">
            <w:pPr>
              <w:adjustRightInd w:val="0"/>
              <w:snapToGrid w:val="0"/>
              <w:jc w:val="left"/>
              <w:rPr>
                <w:rFonts w:ascii="Kai" w:eastAsia="Kai" w:hAnsi="Kai" w:cs="SimSun" w:hint="eastAsia"/>
                <w:spacing w:val="-4"/>
                <w:szCs w:val="21"/>
              </w:rPr>
            </w:pPr>
            <w:r w:rsidRPr="008D43A4">
              <w:rPr>
                <w:rFonts w:ascii="Kai" w:eastAsia="Kai" w:hAnsi="Kai" w:cs="SimSun" w:hint="eastAsia"/>
                <w:spacing w:val="-4"/>
                <w:szCs w:val="21"/>
              </w:rPr>
              <w:t>硅微条</w:t>
            </w:r>
            <w:r w:rsidR="00A520B1">
              <w:rPr>
                <w:rFonts w:ascii="Kai" w:eastAsia="Kai" w:hAnsi="Kai" w:cs="SimSun" w:hint="eastAsia"/>
                <w:spacing w:val="-4"/>
                <w:szCs w:val="21"/>
              </w:rPr>
              <w:t>径迹</w:t>
            </w:r>
            <w:r w:rsidRPr="008D43A4">
              <w:rPr>
                <w:rFonts w:ascii="Kai" w:eastAsia="Kai" w:hAnsi="Kai" w:cs="SimSun" w:hint="eastAsia"/>
                <w:spacing w:val="-4"/>
                <w:szCs w:val="21"/>
              </w:rPr>
              <w:t>探测器空间分辨率</w:t>
            </w:r>
          </w:p>
        </w:tc>
        <w:tc>
          <w:tcPr>
            <w:tcW w:w="1374" w:type="dxa"/>
          </w:tcPr>
          <w:p w:rsidR="009E7674" w:rsidRPr="005E600B" w:rsidRDefault="008912AF" w:rsidP="000949A1">
            <w:pPr>
              <w:adjustRightInd w:val="0"/>
              <w:snapToGrid w:val="0"/>
              <w:rPr>
                <w:rFonts w:ascii="Kai" w:eastAsia="Kai" w:hAnsi="Kai" w:cs="SimSun"/>
                <w:spacing w:val="-4"/>
                <w:szCs w:val="21"/>
              </w:rPr>
            </w:pPr>
            <w:r>
              <w:rPr>
                <w:rFonts w:ascii="Kai" w:eastAsia="Kai" w:hAnsi="Kai" w:cs="SimSun" w:hint="eastAsia"/>
                <w:spacing w:val="-4"/>
                <w:szCs w:val="21"/>
              </w:rPr>
              <w:t>原型模块</w:t>
            </w:r>
            <w:r w:rsidR="005E600B" w:rsidRPr="005E600B">
              <w:rPr>
                <w:rFonts w:ascii="Kai" w:eastAsia="Kai" w:hAnsi="Kai" w:cs="SimSun" w:hint="eastAsia"/>
                <w:spacing w:val="-4"/>
                <w:szCs w:val="21"/>
              </w:rPr>
              <w:t>2</w:t>
            </w:r>
            <w:r w:rsidR="005E600B" w:rsidRPr="005E600B">
              <w:rPr>
                <w:rFonts w:ascii="Kai" w:eastAsia="Kai" w:hAnsi="Kai" w:cs="SimSun"/>
                <w:spacing w:val="-4"/>
                <w:szCs w:val="21"/>
              </w:rPr>
              <w:t>5</w:t>
            </w:r>
            <w:r w:rsidR="005E600B" w:rsidRPr="005E600B">
              <w:rPr>
                <w:rFonts w:ascii="Kai" w:eastAsia="Kai" w:hAnsi="Kai" w:cs="SimSun" w:hint="eastAsia"/>
                <w:spacing w:val="-4"/>
                <w:szCs w:val="21"/>
              </w:rPr>
              <w:t xml:space="preserve"> 微米</w:t>
            </w:r>
          </w:p>
        </w:tc>
        <w:tc>
          <w:tcPr>
            <w:tcW w:w="1440" w:type="dxa"/>
          </w:tcPr>
          <w:p w:rsidR="009E7674" w:rsidRPr="008912AF" w:rsidRDefault="008912AF" w:rsidP="000949A1">
            <w:pPr>
              <w:adjustRightInd w:val="0"/>
              <w:snapToGrid w:val="0"/>
              <w:rPr>
                <w:rFonts w:ascii="Kai" w:eastAsia="Kai" w:hAnsi="Kai" w:cs="SimSun"/>
                <w:spacing w:val="-4"/>
                <w:szCs w:val="21"/>
              </w:rPr>
            </w:pPr>
            <w:r w:rsidRPr="008912AF">
              <w:rPr>
                <w:rFonts w:ascii="Kai" w:eastAsia="Kai" w:hAnsi="Kai" w:cs="SimSun" w:hint="eastAsia"/>
                <w:spacing w:val="-4"/>
                <w:szCs w:val="21"/>
              </w:rPr>
              <w:t xml:space="preserve">预生产模块 </w:t>
            </w:r>
            <w:r w:rsidRPr="008912AF">
              <w:rPr>
                <w:rFonts w:ascii="Kai" w:eastAsia="Kai" w:hAnsi="Kai" w:cs="SimSun"/>
                <w:spacing w:val="-4"/>
                <w:szCs w:val="21"/>
              </w:rPr>
              <w:t>25</w:t>
            </w:r>
            <w:r w:rsidRPr="008912AF">
              <w:rPr>
                <w:rFonts w:ascii="Kai" w:eastAsia="Kai" w:hAnsi="Kai" w:cs="SimSun" w:hint="eastAsia"/>
                <w:spacing w:val="-4"/>
                <w:szCs w:val="21"/>
              </w:rPr>
              <w:t xml:space="preserve"> 微米</w:t>
            </w:r>
          </w:p>
        </w:tc>
        <w:tc>
          <w:tcPr>
            <w:tcW w:w="1320" w:type="dxa"/>
            <w:gridSpan w:val="2"/>
          </w:tcPr>
          <w:p w:rsidR="009E7674" w:rsidRPr="000D0339" w:rsidRDefault="008912AF" w:rsidP="000949A1">
            <w:pPr>
              <w:adjustRightInd w:val="0"/>
              <w:snapToGrid w:val="0"/>
              <w:rPr>
                <w:rFonts w:ascii="Kai" w:eastAsia="Kai" w:hAnsi="Kai" w:cs="SimSun"/>
                <w:spacing w:val="-4"/>
                <w:szCs w:val="21"/>
              </w:rPr>
            </w:pPr>
            <w:r w:rsidRPr="000D0339">
              <w:rPr>
                <w:rFonts w:ascii="Kai" w:eastAsia="Kai" w:hAnsi="Kai" w:cs="SimSun"/>
                <w:spacing w:val="-4"/>
                <w:szCs w:val="21"/>
              </w:rPr>
              <w:t>25</w:t>
            </w:r>
            <w:r w:rsidRPr="000D0339">
              <w:rPr>
                <w:rFonts w:ascii="Kai" w:eastAsia="Kai" w:hAnsi="Kai" w:cs="SimSun" w:hint="eastAsia"/>
                <w:spacing w:val="-4"/>
                <w:szCs w:val="21"/>
              </w:rPr>
              <w:t>微米</w:t>
            </w:r>
          </w:p>
        </w:tc>
        <w:tc>
          <w:tcPr>
            <w:tcW w:w="786" w:type="dxa"/>
          </w:tcPr>
          <w:p w:rsidR="009E7674" w:rsidRPr="000D0339" w:rsidRDefault="000D0339" w:rsidP="000949A1">
            <w:pPr>
              <w:adjustRightInd w:val="0"/>
              <w:snapToGrid w:val="0"/>
              <w:rPr>
                <w:rFonts w:ascii="Kai" w:eastAsia="Kai" w:hAnsi="Kai" w:cs="SimSun"/>
                <w:spacing w:val="-4"/>
                <w:szCs w:val="21"/>
              </w:rPr>
            </w:pPr>
            <w:r w:rsidRPr="000D0339">
              <w:rPr>
                <w:rFonts w:ascii="Kai" w:eastAsia="Kai" w:hAnsi="Kai" w:cs="SimSun" w:hint="eastAsia"/>
                <w:spacing w:val="-4"/>
                <w:szCs w:val="21"/>
              </w:rPr>
              <w:t>ATLAS 合作组安排束流测试</w:t>
            </w:r>
          </w:p>
        </w:tc>
      </w:tr>
      <w:tr w:rsidR="00785F47" w:rsidTr="000949A1">
        <w:trPr>
          <w:cantSplit/>
          <w:trHeight w:val="157"/>
          <w:jc w:val="center"/>
        </w:trPr>
        <w:tc>
          <w:tcPr>
            <w:tcW w:w="1190" w:type="dxa"/>
            <w:vMerge/>
          </w:tcPr>
          <w:p w:rsidR="00785F47" w:rsidRDefault="00785F47" w:rsidP="00785F47">
            <w:pPr>
              <w:rPr>
                <w:rFonts w:ascii="SimSun" w:hAnsi="SimSun" w:cs="SimSun"/>
                <w:spacing w:val="-4"/>
                <w:szCs w:val="21"/>
              </w:rPr>
            </w:pPr>
          </w:p>
        </w:tc>
        <w:tc>
          <w:tcPr>
            <w:tcW w:w="853" w:type="dxa"/>
            <w:vMerge/>
          </w:tcPr>
          <w:p w:rsidR="00785F47" w:rsidRDefault="00785F47" w:rsidP="00785F47">
            <w:pPr>
              <w:rPr>
                <w:rFonts w:ascii="SimSun" w:hAnsi="SimSun" w:cs="SimSun"/>
                <w:spacing w:val="-4"/>
                <w:szCs w:val="21"/>
              </w:rPr>
            </w:pPr>
          </w:p>
        </w:tc>
        <w:tc>
          <w:tcPr>
            <w:tcW w:w="3600" w:type="dxa"/>
            <w:vMerge/>
          </w:tcPr>
          <w:p w:rsidR="00785F47" w:rsidRDefault="00785F47" w:rsidP="00785F47">
            <w:pPr>
              <w:adjustRightInd w:val="0"/>
              <w:snapToGrid w:val="0"/>
              <w:rPr>
                <w:rFonts w:ascii="SimSun" w:hAnsi="SimSun" w:cs="SimSun"/>
                <w:szCs w:val="21"/>
              </w:rPr>
            </w:pPr>
          </w:p>
        </w:tc>
        <w:tc>
          <w:tcPr>
            <w:tcW w:w="1134" w:type="dxa"/>
            <w:vMerge/>
          </w:tcPr>
          <w:p w:rsidR="00785F47" w:rsidRDefault="00785F47" w:rsidP="00785F47">
            <w:pPr>
              <w:rPr>
                <w:rFonts w:ascii="SimSun" w:hAnsi="SimSun" w:cs="SimSun"/>
                <w:spacing w:val="-4"/>
                <w:szCs w:val="21"/>
              </w:rPr>
            </w:pPr>
          </w:p>
        </w:tc>
        <w:tc>
          <w:tcPr>
            <w:tcW w:w="1226" w:type="dxa"/>
          </w:tcPr>
          <w:p w:rsidR="00785F47" w:rsidRPr="00785F47" w:rsidRDefault="00785F47" w:rsidP="00785F47">
            <w:pPr>
              <w:adjustRightInd w:val="0"/>
              <w:snapToGrid w:val="0"/>
              <w:rPr>
                <w:rFonts w:ascii="Kai" w:eastAsia="Kai" w:hAnsi="Kai" w:cs="SimSun"/>
                <w:spacing w:val="-4"/>
                <w:szCs w:val="21"/>
                <w:lang w:val="en-CN"/>
              </w:rPr>
            </w:pPr>
            <w:r w:rsidRPr="00785F47">
              <w:rPr>
                <w:rFonts w:ascii="Kai" w:eastAsia="Kai" w:hAnsi="Kai" w:cs="SimSun" w:hint="eastAsia"/>
                <w:spacing w:val="-4"/>
                <w:szCs w:val="21"/>
                <w:lang w:val="en-CN"/>
              </w:rPr>
              <w:t>硅像素探测器时间分辨率</w:t>
            </w:r>
          </w:p>
        </w:tc>
        <w:tc>
          <w:tcPr>
            <w:tcW w:w="1374" w:type="dxa"/>
          </w:tcPr>
          <w:p w:rsidR="00785F47" w:rsidRPr="00785F47" w:rsidRDefault="00785F47" w:rsidP="00785F47">
            <w:pPr>
              <w:adjustRightInd w:val="0"/>
              <w:snapToGrid w:val="0"/>
              <w:rPr>
                <w:rFonts w:ascii="Kai" w:eastAsia="Kai" w:hAnsi="Kai" w:cs="SimSun"/>
                <w:spacing w:val="-4"/>
                <w:szCs w:val="21"/>
                <w:lang w:val="en-CN"/>
              </w:rPr>
            </w:pPr>
            <w:r w:rsidRPr="00785F47">
              <w:rPr>
                <w:rFonts w:ascii="Kai" w:eastAsia="Kai" w:hAnsi="Kai" w:cs="SimSun" w:hint="eastAsia"/>
                <w:spacing w:val="-4"/>
                <w:szCs w:val="21"/>
                <w:lang w:val="en-CN"/>
              </w:rPr>
              <w:t xml:space="preserve">好于 </w:t>
            </w:r>
            <w:r w:rsidRPr="00785F47">
              <w:rPr>
                <w:rFonts w:ascii="Kai" w:eastAsia="Kai" w:hAnsi="Kai" w:cs="SimSun"/>
                <w:spacing w:val="-4"/>
                <w:szCs w:val="21"/>
                <w:lang w:val="en-CN"/>
              </w:rPr>
              <w:t>10</w:t>
            </w:r>
            <w:r w:rsidRPr="00785F47">
              <w:rPr>
                <w:rFonts w:ascii="Kai" w:eastAsia="Kai" w:hAnsi="Kai" w:cs="SimSun" w:hint="eastAsia"/>
                <w:spacing w:val="-4"/>
                <w:szCs w:val="21"/>
                <w:lang w:val="en-CN"/>
              </w:rPr>
              <w:t>ns</w:t>
            </w:r>
          </w:p>
        </w:tc>
        <w:tc>
          <w:tcPr>
            <w:tcW w:w="1440" w:type="dxa"/>
          </w:tcPr>
          <w:p w:rsidR="00785F47" w:rsidRPr="00785F47" w:rsidRDefault="00785F47" w:rsidP="00785F47">
            <w:pPr>
              <w:adjustRightInd w:val="0"/>
              <w:snapToGrid w:val="0"/>
              <w:rPr>
                <w:rFonts w:ascii="Kai" w:eastAsia="Kai" w:hAnsi="Kai" w:cs="SimSun"/>
                <w:spacing w:val="-4"/>
                <w:szCs w:val="21"/>
              </w:rPr>
            </w:pPr>
            <w:r w:rsidRPr="00785F47">
              <w:rPr>
                <w:rFonts w:ascii="Kai" w:eastAsia="Kai" w:hAnsi="Kai" w:cs="SimSun" w:hint="eastAsia"/>
                <w:spacing w:val="-4"/>
                <w:szCs w:val="21"/>
              </w:rPr>
              <w:t xml:space="preserve"> 好于 </w:t>
            </w:r>
            <w:r w:rsidRPr="00785F47">
              <w:rPr>
                <w:rFonts w:ascii="Kai" w:eastAsia="Kai" w:hAnsi="Kai" w:cs="SimSun"/>
                <w:spacing w:val="-4"/>
                <w:szCs w:val="21"/>
              </w:rPr>
              <w:t>1</w:t>
            </w:r>
            <w:r w:rsidRPr="00785F47">
              <w:rPr>
                <w:rFonts w:ascii="Kai" w:eastAsia="Kai" w:hAnsi="Kai" w:cs="SimSun" w:hint="eastAsia"/>
                <w:spacing w:val="-4"/>
                <w:szCs w:val="21"/>
              </w:rPr>
              <w:t>ns</w:t>
            </w:r>
          </w:p>
        </w:tc>
        <w:tc>
          <w:tcPr>
            <w:tcW w:w="1320" w:type="dxa"/>
            <w:gridSpan w:val="2"/>
          </w:tcPr>
          <w:p w:rsidR="00785F47" w:rsidRPr="00785F47" w:rsidRDefault="00785F47" w:rsidP="00785F47">
            <w:pPr>
              <w:adjustRightInd w:val="0"/>
              <w:snapToGrid w:val="0"/>
              <w:rPr>
                <w:rFonts w:ascii="Kai" w:eastAsia="Kai" w:hAnsi="Kai" w:cs="SimSun"/>
                <w:spacing w:val="-4"/>
                <w:szCs w:val="21"/>
              </w:rPr>
            </w:pPr>
            <w:r w:rsidRPr="00785F47">
              <w:rPr>
                <w:rFonts w:ascii="Kai" w:eastAsia="Kai" w:hAnsi="Kai" w:cs="SimSun" w:hint="eastAsia"/>
                <w:spacing w:val="-4"/>
                <w:szCs w:val="21"/>
              </w:rPr>
              <w:t xml:space="preserve"> 好于 </w:t>
            </w:r>
            <w:r w:rsidRPr="00785F47">
              <w:rPr>
                <w:rFonts w:ascii="Kai" w:eastAsia="Kai" w:hAnsi="Kai" w:cs="SimSun"/>
                <w:spacing w:val="-4"/>
                <w:szCs w:val="21"/>
              </w:rPr>
              <w:t>100</w:t>
            </w:r>
            <w:r w:rsidRPr="00785F47">
              <w:rPr>
                <w:rFonts w:ascii="Kai" w:eastAsia="Kai" w:hAnsi="Kai" w:cs="SimSun" w:hint="eastAsia"/>
                <w:spacing w:val="-4"/>
                <w:szCs w:val="21"/>
              </w:rPr>
              <w:t>ps</w:t>
            </w:r>
          </w:p>
        </w:tc>
        <w:tc>
          <w:tcPr>
            <w:tcW w:w="786" w:type="dxa"/>
          </w:tcPr>
          <w:p w:rsidR="00785F47" w:rsidRPr="00C0057C" w:rsidRDefault="000D0339" w:rsidP="00785F47">
            <w:pPr>
              <w:adjustRightInd w:val="0"/>
              <w:snapToGrid w:val="0"/>
              <w:rPr>
                <w:rFonts w:ascii="Kai" w:eastAsia="Kai" w:hAnsi="Kai" w:cs="SimSun" w:hint="eastAsia"/>
                <w:spacing w:val="-4"/>
                <w:szCs w:val="21"/>
              </w:rPr>
            </w:pPr>
            <w:r>
              <w:rPr>
                <w:rFonts w:ascii="Kai" w:eastAsia="Kai" w:hAnsi="Kai" w:cs="SimSun" w:hint="eastAsia"/>
                <w:spacing w:val="-4"/>
                <w:szCs w:val="21"/>
                <w:lang w:val="en-CN"/>
              </w:rPr>
              <w:t>放射源</w:t>
            </w:r>
            <w:r w:rsidR="00785F47" w:rsidRPr="00785F47">
              <w:rPr>
                <w:rFonts w:ascii="Kai" w:eastAsia="Kai" w:hAnsi="Kai" w:cs="SimSun" w:hint="eastAsia"/>
                <w:spacing w:val="-4"/>
                <w:szCs w:val="21"/>
                <w:lang w:val="en-CN"/>
              </w:rPr>
              <w:t>测试</w:t>
            </w:r>
          </w:p>
        </w:tc>
      </w:tr>
      <w:tr w:rsidR="00785F47" w:rsidTr="000949A1">
        <w:trPr>
          <w:cantSplit/>
          <w:trHeight w:val="157"/>
          <w:jc w:val="center"/>
        </w:trPr>
        <w:tc>
          <w:tcPr>
            <w:tcW w:w="1190" w:type="dxa"/>
            <w:vMerge/>
          </w:tcPr>
          <w:p w:rsidR="00785F47" w:rsidRDefault="00785F47" w:rsidP="00785F47">
            <w:pPr>
              <w:rPr>
                <w:rFonts w:ascii="SimSun" w:hAnsi="SimSun" w:cs="SimSun"/>
                <w:spacing w:val="-4"/>
                <w:szCs w:val="21"/>
              </w:rPr>
            </w:pPr>
          </w:p>
        </w:tc>
        <w:tc>
          <w:tcPr>
            <w:tcW w:w="853" w:type="dxa"/>
            <w:vMerge w:val="restart"/>
          </w:tcPr>
          <w:p w:rsidR="00785F47" w:rsidRDefault="00785F47" w:rsidP="00785F47">
            <w:pPr>
              <w:rPr>
                <w:rFonts w:ascii="SimSun" w:hAnsi="SimSun" w:cs="SimSun"/>
                <w:spacing w:val="-4"/>
                <w:szCs w:val="21"/>
              </w:rPr>
            </w:pPr>
            <w:r>
              <w:rPr>
                <w:rFonts w:ascii="SimSun" w:hAnsi="SimSun" w:cs="SimSun" w:hint="eastAsia"/>
                <w:spacing w:val="-4"/>
                <w:szCs w:val="21"/>
              </w:rPr>
              <w:t>…</w:t>
            </w:r>
          </w:p>
        </w:tc>
        <w:tc>
          <w:tcPr>
            <w:tcW w:w="3600" w:type="dxa"/>
            <w:vMerge w:val="restart"/>
          </w:tcPr>
          <w:p w:rsidR="00785F47" w:rsidRDefault="00785F47" w:rsidP="00785F47">
            <w:pPr>
              <w:adjustRightInd w:val="0"/>
              <w:snapToGrid w:val="0"/>
              <w:rPr>
                <w:rFonts w:ascii="SimSun" w:hAnsi="SimSun" w:cs="SimSun"/>
                <w:szCs w:val="21"/>
              </w:rPr>
            </w:pPr>
            <w:r>
              <w:rPr>
                <w:rFonts w:ascii="SimSun" w:hAnsi="SimSun" w:cs="SimSun" w:hint="eastAsia"/>
                <w:szCs w:val="21"/>
              </w:rPr>
              <w:t>同上</w:t>
            </w:r>
          </w:p>
        </w:tc>
        <w:tc>
          <w:tcPr>
            <w:tcW w:w="1134" w:type="dxa"/>
            <w:vMerge w:val="restart"/>
          </w:tcPr>
          <w:p w:rsidR="00785F47" w:rsidRDefault="00785F47" w:rsidP="00785F47">
            <w:pPr>
              <w:rPr>
                <w:rFonts w:ascii="SimSun" w:hAnsi="SimSun" w:cs="SimSun"/>
                <w:spacing w:val="-4"/>
                <w:szCs w:val="21"/>
              </w:rPr>
            </w:pPr>
          </w:p>
        </w:tc>
        <w:tc>
          <w:tcPr>
            <w:tcW w:w="1226" w:type="dxa"/>
          </w:tcPr>
          <w:p w:rsidR="00785F47" w:rsidRDefault="00785F47" w:rsidP="00785F47">
            <w:pPr>
              <w:adjustRightInd w:val="0"/>
              <w:snapToGrid w:val="0"/>
              <w:rPr>
                <w:rFonts w:ascii="SimSun" w:hAnsi="SimSun" w:cs="SimSun"/>
                <w:spacing w:val="-4"/>
                <w:szCs w:val="21"/>
              </w:rPr>
            </w:pPr>
            <w:r>
              <w:rPr>
                <w:rFonts w:ascii="SimSun" w:hAnsi="SimSun" w:cs="SimSun" w:hint="eastAsia"/>
                <w:spacing w:val="-4"/>
                <w:szCs w:val="21"/>
              </w:rPr>
              <w:t>指标</w:t>
            </w:r>
          </w:p>
        </w:tc>
        <w:tc>
          <w:tcPr>
            <w:tcW w:w="1374" w:type="dxa"/>
          </w:tcPr>
          <w:p w:rsidR="00785F47" w:rsidRDefault="00785F47" w:rsidP="00785F47">
            <w:pPr>
              <w:adjustRightInd w:val="0"/>
              <w:snapToGrid w:val="0"/>
              <w:rPr>
                <w:rFonts w:ascii="SimSun" w:hAnsi="SimSun" w:cs="SimSun"/>
                <w:spacing w:val="-4"/>
                <w:szCs w:val="21"/>
              </w:rPr>
            </w:pPr>
          </w:p>
        </w:tc>
        <w:tc>
          <w:tcPr>
            <w:tcW w:w="1440" w:type="dxa"/>
          </w:tcPr>
          <w:p w:rsidR="00785F47" w:rsidRDefault="00785F47" w:rsidP="00785F47">
            <w:pPr>
              <w:adjustRightInd w:val="0"/>
              <w:snapToGrid w:val="0"/>
              <w:rPr>
                <w:rFonts w:ascii="SimSun" w:hAnsi="SimSun" w:cs="SimSun"/>
                <w:spacing w:val="-4"/>
                <w:szCs w:val="21"/>
              </w:rPr>
            </w:pPr>
          </w:p>
        </w:tc>
        <w:tc>
          <w:tcPr>
            <w:tcW w:w="1320" w:type="dxa"/>
            <w:gridSpan w:val="2"/>
          </w:tcPr>
          <w:p w:rsidR="00785F47" w:rsidRDefault="00785F47" w:rsidP="00785F47">
            <w:pPr>
              <w:adjustRightInd w:val="0"/>
              <w:snapToGrid w:val="0"/>
              <w:rPr>
                <w:rFonts w:ascii="SimSun" w:hAnsi="SimSun" w:cs="SimSun"/>
                <w:spacing w:val="-4"/>
                <w:szCs w:val="21"/>
              </w:rPr>
            </w:pPr>
          </w:p>
        </w:tc>
        <w:tc>
          <w:tcPr>
            <w:tcW w:w="786" w:type="dxa"/>
          </w:tcPr>
          <w:p w:rsidR="00785F47" w:rsidRDefault="00785F47" w:rsidP="00785F47">
            <w:pPr>
              <w:adjustRightInd w:val="0"/>
              <w:snapToGrid w:val="0"/>
              <w:rPr>
                <w:rFonts w:ascii="SimSun" w:hAnsi="SimSun" w:cs="SimSun"/>
                <w:spacing w:val="-4"/>
                <w:szCs w:val="21"/>
              </w:rPr>
            </w:pPr>
          </w:p>
        </w:tc>
      </w:tr>
      <w:tr w:rsidR="00785F47" w:rsidTr="000949A1">
        <w:trPr>
          <w:cantSplit/>
          <w:trHeight w:val="157"/>
          <w:jc w:val="center"/>
        </w:trPr>
        <w:tc>
          <w:tcPr>
            <w:tcW w:w="1190" w:type="dxa"/>
            <w:vMerge/>
          </w:tcPr>
          <w:p w:rsidR="00785F47" w:rsidRDefault="00785F47" w:rsidP="00785F47">
            <w:pPr>
              <w:rPr>
                <w:rFonts w:ascii="SimSun" w:hAnsi="SimSun" w:cs="SimSun"/>
                <w:spacing w:val="-4"/>
                <w:szCs w:val="21"/>
              </w:rPr>
            </w:pPr>
          </w:p>
        </w:tc>
        <w:tc>
          <w:tcPr>
            <w:tcW w:w="853" w:type="dxa"/>
            <w:vMerge/>
          </w:tcPr>
          <w:p w:rsidR="00785F47" w:rsidRDefault="00785F47" w:rsidP="00785F47">
            <w:pPr>
              <w:rPr>
                <w:rFonts w:ascii="SimSun" w:hAnsi="SimSun" w:cs="SimSun"/>
                <w:spacing w:val="-4"/>
                <w:szCs w:val="21"/>
              </w:rPr>
            </w:pPr>
          </w:p>
        </w:tc>
        <w:tc>
          <w:tcPr>
            <w:tcW w:w="3600" w:type="dxa"/>
            <w:vMerge/>
          </w:tcPr>
          <w:p w:rsidR="00785F47" w:rsidRDefault="00785F47" w:rsidP="00785F47">
            <w:pPr>
              <w:rPr>
                <w:rFonts w:ascii="SimSun" w:hAnsi="SimSun" w:cs="SimSun"/>
                <w:spacing w:val="-4"/>
                <w:szCs w:val="21"/>
              </w:rPr>
            </w:pPr>
          </w:p>
        </w:tc>
        <w:tc>
          <w:tcPr>
            <w:tcW w:w="1134" w:type="dxa"/>
            <w:vMerge/>
          </w:tcPr>
          <w:p w:rsidR="00785F47" w:rsidRDefault="00785F47" w:rsidP="00785F47">
            <w:pPr>
              <w:rPr>
                <w:rFonts w:ascii="SimSun" w:hAnsi="SimSun" w:cs="SimSun"/>
                <w:spacing w:val="-4"/>
                <w:szCs w:val="21"/>
              </w:rPr>
            </w:pPr>
          </w:p>
        </w:tc>
        <w:tc>
          <w:tcPr>
            <w:tcW w:w="1226" w:type="dxa"/>
          </w:tcPr>
          <w:p w:rsidR="00785F47" w:rsidRDefault="00785F47" w:rsidP="00785F47">
            <w:pPr>
              <w:adjustRightInd w:val="0"/>
              <w:snapToGrid w:val="0"/>
              <w:rPr>
                <w:rFonts w:ascii="SimSun" w:hAnsi="SimSun" w:cs="SimSun"/>
                <w:spacing w:val="-4"/>
                <w:szCs w:val="21"/>
              </w:rPr>
            </w:pPr>
            <w:r>
              <w:rPr>
                <w:rFonts w:ascii="SimSun" w:hAnsi="SimSun" w:cs="SimSun" w:hint="eastAsia"/>
                <w:spacing w:val="-4"/>
                <w:szCs w:val="21"/>
              </w:rPr>
              <w:t>……</w:t>
            </w:r>
          </w:p>
        </w:tc>
        <w:tc>
          <w:tcPr>
            <w:tcW w:w="1374" w:type="dxa"/>
          </w:tcPr>
          <w:p w:rsidR="00785F47" w:rsidRDefault="00785F47" w:rsidP="00785F47">
            <w:pPr>
              <w:adjustRightInd w:val="0"/>
              <w:snapToGrid w:val="0"/>
              <w:rPr>
                <w:rFonts w:ascii="SimSun" w:hAnsi="SimSun" w:cs="SimSun"/>
                <w:spacing w:val="-4"/>
                <w:szCs w:val="21"/>
              </w:rPr>
            </w:pPr>
          </w:p>
        </w:tc>
        <w:tc>
          <w:tcPr>
            <w:tcW w:w="1440" w:type="dxa"/>
          </w:tcPr>
          <w:p w:rsidR="00785F47" w:rsidRDefault="00785F47" w:rsidP="00785F47">
            <w:pPr>
              <w:adjustRightInd w:val="0"/>
              <w:snapToGrid w:val="0"/>
              <w:rPr>
                <w:rFonts w:ascii="SimSun" w:hAnsi="SimSun" w:cs="SimSun"/>
                <w:spacing w:val="-4"/>
                <w:szCs w:val="21"/>
              </w:rPr>
            </w:pPr>
          </w:p>
        </w:tc>
        <w:tc>
          <w:tcPr>
            <w:tcW w:w="1320" w:type="dxa"/>
            <w:gridSpan w:val="2"/>
          </w:tcPr>
          <w:p w:rsidR="00785F47" w:rsidRDefault="00785F47" w:rsidP="00785F47">
            <w:pPr>
              <w:adjustRightInd w:val="0"/>
              <w:snapToGrid w:val="0"/>
              <w:rPr>
                <w:rFonts w:ascii="SimSun" w:hAnsi="SimSun" w:cs="SimSun"/>
                <w:spacing w:val="-4"/>
                <w:szCs w:val="21"/>
              </w:rPr>
            </w:pPr>
          </w:p>
        </w:tc>
        <w:tc>
          <w:tcPr>
            <w:tcW w:w="786" w:type="dxa"/>
          </w:tcPr>
          <w:p w:rsidR="00785F47" w:rsidRDefault="00785F47" w:rsidP="00785F47">
            <w:pPr>
              <w:adjustRightInd w:val="0"/>
              <w:snapToGrid w:val="0"/>
              <w:rPr>
                <w:rFonts w:ascii="SimSun" w:hAnsi="SimSun" w:cs="SimSun"/>
                <w:spacing w:val="-4"/>
                <w:szCs w:val="21"/>
              </w:rPr>
            </w:pPr>
          </w:p>
        </w:tc>
      </w:tr>
      <w:tr w:rsidR="00785F47" w:rsidTr="000949A1">
        <w:trPr>
          <w:jc w:val="center"/>
        </w:trPr>
        <w:tc>
          <w:tcPr>
            <w:tcW w:w="1190" w:type="dxa"/>
            <w:vMerge w:val="restart"/>
            <w:vAlign w:val="center"/>
          </w:tcPr>
          <w:p w:rsidR="00785F47" w:rsidRDefault="00785F47" w:rsidP="00785F47">
            <w:pPr>
              <w:adjustRightInd w:val="0"/>
              <w:snapToGrid w:val="0"/>
              <w:jc w:val="center"/>
              <w:rPr>
                <w:rFonts w:ascii="SimSun" w:hAnsi="SimSun" w:cs="SimSun"/>
                <w:b/>
                <w:spacing w:val="-4"/>
                <w:szCs w:val="21"/>
              </w:rPr>
            </w:pPr>
            <w:r>
              <w:rPr>
                <w:rFonts w:ascii="SimSun" w:hAnsi="SimSun" w:cs="SimSun" w:hint="eastAsia"/>
                <w:b/>
                <w:spacing w:val="-4"/>
                <w:szCs w:val="21"/>
              </w:rPr>
              <w:t>科技报告考核指标</w:t>
            </w:r>
          </w:p>
        </w:tc>
        <w:tc>
          <w:tcPr>
            <w:tcW w:w="853" w:type="dxa"/>
            <w:vAlign w:val="center"/>
          </w:tcPr>
          <w:p w:rsidR="00785F47" w:rsidRDefault="00785F47" w:rsidP="00785F47">
            <w:pPr>
              <w:adjustRightInd w:val="0"/>
              <w:snapToGrid w:val="0"/>
              <w:jc w:val="center"/>
              <w:rPr>
                <w:rFonts w:ascii="SimSun" w:hAnsi="SimSun" w:cs="SimSun"/>
                <w:b/>
                <w:spacing w:val="-4"/>
                <w:szCs w:val="21"/>
              </w:rPr>
            </w:pPr>
            <w:r>
              <w:rPr>
                <w:rFonts w:ascii="SimSun" w:hAnsi="SimSun" w:cs="SimSun" w:hint="eastAsia"/>
                <w:b/>
                <w:spacing w:val="-4"/>
                <w:szCs w:val="21"/>
              </w:rPr>
              <w:t>序号</w:t>
            </w:r>
          </w:p>
        </w:tc>
        <w:tc>
          <w:tcPr>
            <w:tcW w:w="4734" w:type="dxa"/>
            <w:gridSpan w:val="2"/>
            <w:vAlign w:val="center"/>
          </w:tcPr>
          <w:p w:rsidR="00785F47" w:rsidRDefault="00785F47" w:rsidP="00785F47">
            <w:pPr>
              <w:adjustRightInd w:val="0"/>
              <w:snapToGrid w:val="0"/>
              <w:jc w:val="center"/>
              <w:rPr>
                <w:rFonts w:ascii="SimSun" w:hAnsi="SimSun" w:cs="SimSun"/>
                <w:b/>
                <w:spacing w:val="-4"/>
                <w:szCs w:val="21"/>
              </w:rPr>
            </w:pPr>
            <w:r>
              <w:rPr>
                <w:rFonts w:ascii="SimSun" w:hAnsi="SimSun" w:cs="SimSun" w:hint="eastAsia"/>
                <w:b/>
                <w:spacing w:val="-4"/>
                <w:szCs w:val="21"/>
              </w:rPr>
              <w:t>报告类型</w:t>
            </w:r>
          </w:p>
        </w:tc>
        <w:tc>
          <w:tcPr>
            <w:tcW w:w="1226" w:type="dxa"/>
            <w:vAlign w:val="center"/>
          </w:tcPr>
          <w:p w:rsidR="00785F47" w:rsidRDefault="00785F47" w:rsidP="00785F47">
            <w:pPr>
              <w:adjustRightInd w:val="0"/>
              <w:snapToGrid w:val="0"/>
              <w:jc w:val="center"/>
              <w:rPr>
                <w:rFonts w:ascii="SimSun" w:hAnsi="SimSun" w:cs="SimSun"/>
                <w:b/>
                <w:spacing w:val="-4"/>
                <w:szCs w:val="21"/>
              </w:rPr>
            </w:pPr>
            <w:r>
              <w:rPr>
                <w:rFonts w:ascii="SimSun" w:hAnsi="SimSun" w:cs="SimSun" w:hint="eastAsia"/>
                <w:b/>
                <w:spacing w:val="-4"/>
                <w:szCs w:val="21"/>
              </w:rPr>
              <w:t>数量</w:t>
            </w:r>
          </w:p>
        </w:tc>
        <w:tc>
          <w:tcPr>
            <w:tcW w:w="3412" w:type="dxa"/>
            <w:gridSpan w:val="3"/>
            <w:vAlign w:val="center"/>
          </w:tcPr>
          <w:p w:rsidR="00785F47" w:rsidRDefault="00785F47" w:rsidP="00785F47">
            <w:pPr>
              <w:adjustRightInd w:val="0"/>
              <w:snapToGrid w:val="0"/>
              <w:jc w:val="center"/>
              <w:rPr>
                <w:rFonts w:ascii="SimSun" w:hAnsi="SimSun" w:cs="SimSun"/>
                <w:b/>
                <w:spacing w:val="-4"/>
                <w:szCs w:val="21"/>
              </w:rPr>
            </w:pPr>
            <w:r>
              <w:rPr>
                <w:rFonts w:ascii="SimSun" w:hAnsi="SimSun" w:cs="SimSun" w:hint="eastAsia"/>
                <w:b/>
                <w:spacing w:val="-4"/>
                <w:szCs w:val="21"/>
              </w:rPr>
              <w:t>提交时间</w:t>
            </w:r>
          </w:p>
        </w:tc>
        <w:tc>
          <w:tcPr>
            <w:tcW w:w="1508" w:type="dxa"/>
            <w:gridSpan w:val="2"/>
            <w:vAlign w:val="center"/>
          </w:tcPr>
          <w:p w:rsidR="00785F47" w:rsidRDefault="00785F47" w:rsidP="00785F47">
            <w:pPr>
              <w:adjustRightInd w:val="0"/>
              <w:snapToGrid w:val="0"/>
              <w:jc w:val="center"/>
              <w:rPr>
                <w:rFonts w:ascii="SimSun" w:hAnsi="SimSun" w:cs="SimSun"/>
                <w:b/>
                <w:spacing w:val="-4"/>
                <w:szCs w:val="21"/>
              </w:rPr>
            </w:pPr>
            <w:r>
              <w:rPr>
                <w:rFonts w:ascii="SimSun" w:hAnsi="SimSun" w:cs="SimSun" w:hint="eastAsia"/>
                <w:b/>
                <w:spacing w:val="-4"/>
                <w:szCs w:val="21"/>
              </w:rPr>
              <w:t>公开类别及时限</w:t>
            </w:r>
          </w:p>
        </w:tc>
      </w:tr>
      <w:tr w:rsidR="00785F47" w:rsidTr="000949A1">
        <w:trPr>
          <w:trHeight w:val="447"/>
          <w:jc w:val="center"/>
        </w:trPr>
        <w:tc>
          <w:tcPr>
            <w:tcW w:w="1190" w:type="dxa"/>
            <w:vMerge/>
            <w:vAlign w:val="center"/>
          </w:tcPr>
          <w:p w:rsidR="00785F47" w:rsidRDefault="00785F47" w:rsidP="00785F47">
            <w:pPr>
              <w:adjustRightInd w:val="0"/>
              <w:snapToGrid w:val="0"/>
              <w:jc w:val="center"/>
              <w:rPr>
                <w:rFonts w:ascii="SimSun" w:hAnsi="SimSun" w:cs="SimSun"/>
                <w:spacing w:val="-4"/>
                <w:szCs w:val="21"/>
              </w:rPr>
            </w:pPr>
          </w:p>
        </w:tc>
        <w:tc>
          <w:tcPr>
            <w:tcW w:w="853" w:type="dxa"/>
            <w:vAlign w:val="center"/>
          </w:tcPr>
          <w:p w:rsidR="00785F47" w:rsidRDefault="00785F47" w:rsidP="00785F47">
            <w:pPr>
              <w:adjustRightInd w:val="0"/>
              <w:snapToGrid w:val="0"/>
              <w:jc w:val="center"/>
              <w:rPr>
                <w:rFonts w:ascii="SimSun" w:hAnsi="SimSun" w:cs="SimSun"/>
                <w:spacing w:val="-4"/>
                <w:szCs w:val="21"/>
              </w:rPr>
            </w:pPr>
          </w:p>
        </w:tc>
        <w:tc>
          <w:tcPr>
            <w:tcW w:w="4734" w:type="dxa"/>
            <w:gridSpan w:val="2"/>
            <w:vAlign w:val="center"/>
          </w:tcPr>
          <w:p w:rsidR="00785F47" w:rsidRDefault="00785F47" w:rsidP="00785F47">
            <w:pPr>
              <w:adjustRightInd w:val="0"/>
              <w:snapToGrid w:val="0"/>
              <w:jc w:val="center"/>
              <w:rPr>
                <w:rFonts w:ascii="SimSun" w:hAnsi="SimSun" w:cs="SimSun"/>
                <w:spacing w:val="-4"/>
                <w:szCs w:val="21"/>
              </w:rPr>
            </w:pPr>
          </w:p>
        </w:tc>
        <w:tc>
          <w:tcPr>
            <w:tcW w:w="1226" w:type="dxa"/>
            <w:vAlign w:val="center"/>
          </w:tcPr>
          <w:p w:rsidR="00785F47" w:rsidRDefault="00785F47" w:rsidP="00785F47">
            <w:pPr>
              <w:adjustRightInd w:val="0"/>
              <w:snapToGrid w:val="0"/>
              <w:jc w:val="center"/>
              <w:rPr>
                <w:rFonts w:ascii="SimSun" w:hAnsi="SimSun" w:cs="SimSun"/>
                <w:spacing w:val="-4"/>
                <w:szCs w:val="21"/>
              </w:rPr>
            </w:pPr>
          </w:p>
        </w:tc>
        <w:tc>
          <w:tcPr>
            <w:tcW w:w="3412" w:type="dxa"/>
            <w:gridSpan w:val="3"/>
            <w:vAlign w:val="center"/>
          </w:tcPr>
          <w:p w:rsidR="00785F47" w:rsidRDefault="00785F47" w:rsidP="00785F47">
            <w:pPr>
              <w:adjustRightInd w:val="0"/>
              <w:snapToGrid w:val="0"/>
              <w:jc w:val="center"/>
              <w:rPr>
                <w:rFonts w:ascii="SimSun" w:hAnsi="SimSun" w:cs="SimSun"/>
                <w:spacing w:val="-4"/>
                <w:szCs w:val="21"/>
              </w:rPr>
            </w:pPr>
          </w:p>
        </w:tc>
        <w:tc>
          <w:tcPr>
            <w:tcW w:w="1508" w:type="dxa"/>
            <w:gridSpan w:val="2"/>
            <w:vAlign w:val="center"/>
          </w:tcPr>
          <w:p w:rsidR="00785F47" w:rsidRDefault="00785F47" w:rsidP="00785F47">
            <w:pPr>
              <w:adjustRightInd w:val="0"/>
              <w:snapToGrid w:val="0"/>
              <w:jc w:val="center"/>
              <w:rPr>
                <w:rFonts w:ascii="SimSun" w:hAnsi="SimSun" w:cs="SimSun"/>
                <w:spacing w:val="-4"/>
                <w:szCs w:val="21"/>
              </w:rPr>
            </w:pPr>
          </w:p>
        </w:tc>
      </w:tr>
      <w:tr w:rsidR="00785F47" w:rsidTr="000949A1">
        <w:trPr>
          <w:trHeight w:val="447"/>
          <w:jc w:val="center"/>
        </w:trPr>
        <w:tc>
          <w:tcPr>
            <w:tcW w:w="12923" w:type="dxa"/>
            <w:gridSpan w:val="10"/>
            <w:vAlign w:val="center"/>
          </w:tcPr>
          <w:p w:rsidR="00785F47" w:rsidRDefault="00785F47" w:rsidP="00785F47">
            <w:pPr>
              <w:adjustRightInd w:val="0"/>
              <w:snapToGrid w:val="0"/>
              <w:jc w:val="left"/>
              <w:rPr>
                <w:rFonts w:ascii="SimSun" w:hAnsi="SimSun" w:cs="SimSun"/>
                <w:spacing w:val="-4"/>
                <w:szCs w:val="21"/>
              </w:rPr>
            </w:pPr>
            <w:r>
              <w:rPr>
                <w:rFonts w:ascii="SimSun" w:hAnsi="SimSun" w:cs="SimSun" w:hint="eastAsia"/>
                <w:spacing w:val="-4"/>
                <w:szCs w:val="21"/>
              </w:rPr>
              <w:t>其他目标与考核指标完成情况</w:t>
            </w:r>
          </w:p>
        </w:tc>
      </w:tr>
    </w:tbl>
    <w:p w:rsidR="00BA779B" w:rsidRDefault="00BA779B" w:rsidP="009E7674">
      <w:pPr>
        <w:widowControl/>
        <w:jc w:val="left"/>
        <w:rPr>
          <w:rFonts w:ascii="SimSun" w:hAnsi="SimSun"/>
          <w:kern w:val="0"/>
          <w:szCs w:val="21"/>
        </w:rPr>
      </w:pPr>
    </w:p>
    <w:p w:rsidR="00BA779B" w:rsidRDefault="00BA779B" w:rsidP="00BA779B">
      <w:pPr>
        <w:spacing w:line="400" w:lineRule="exact"/>
        <w:rPr>
          <w:rFonts w:ascii="SimSun" w:hAnsi="SimSun"/>
          <w:sz w:val="20"/>
          <w:szCs w:val="20"/>
        </w:rPr>
      </w:pPr>
      <w:r>
        <w:rPr>
          <w:rFonts w:ascii="SimSun" w:hAnsi="SimSun" w:hint="eastAsia"/>
          <w:sz w:val="20"/>
          <w:szCs w:val="20"/>
        </w:rPr>
        <w:lastRenderedPageBreak/>
        <w:t>备注：</w:t>
      </w:r>
    </w:p>
    <w:p w:rsidR="00BA779B" w:rsidRDefault="00BA779B" w:rsidP="00BA779B">
      <w:pPr>
        <w:spacing w:line="400" w:lineRule="exact"/>
        <w:ind w:left="204" w:hangingChars="100" w:hanging="204"/>
        <w:rPr>
          <w:rFonts w:ascii="SimSun" w:hAnsi="SimSun"/>
          <w:sz w:val="20"/>
          <w:szCs w:val="20"/>
        </w:rPr>
      </w:pPr>
      <w:r>
        <w:rPr>
          <w:rFonts w:ascii="SimSun" w:hAnsi="SimSun" w:cs="SimSun" w:hint="eastAsia"/>
          <w:b/>
          <w:sz w:val="20"/>
          <w:szCs w:val="20"/>
        </w:rPr>
        <w:t>1.“项目目标”</w:t>
      </w:r>
      <w:r>
        <w:rPr>
          <w:rFonts w:ascii="SimSun" w:hAnsi="SimSun" w:cs="SimSun" w:hint="eastAsia"/>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rsidR="00BA779B" w:rsidRDefault="00BA779B" w:rsidP="00BA779B">
      <w:pPr>
        <w:pStyle w:val="FootnoteText"/>
        <w:spacing w:line="400" w:lineRule="exact"/>
        <w:rPr>
          <w:rFonts w:ascii="SimSun" w:hAnsi="SimSun"/>
          <w:sz w:val="20"/>
          <w:szCs w:val="20"/>
        </w:rPr>
      </w:pPr>
      <w:r>
        <w:rPr>
          <w:rFonts w:ascii="SimSun" w:hAnsi="SimSun" w:hint="eastAsia"/>
          <w:b/>
          <w:sz w:val="20"/>
          <w:szCs w:val="20"/>
        </w:rPr>
        <w:t>2.“对应的课题”</w:t>
      </w:r>
      <w:r>
        <w:rPr>
          <w:rFonts w:ascii="SimSun" w:hAnsi="SimSun" w:hint="eastAsia"/>
          <w:sz w:val="20"/>
          <w:szCs w:val="20"/>
        </w:rPr>
        <w:t>，指将由项目内哪些课题支撑取得某项成果。</w:t>
      </w:r>
    </w:p>
    <w:p w:rsidR="00BA779B" w:rsidRDefault="00BA779B" w:rsidP="00BA779B">
      <w:pPr>
        <w:pStyle w:val="FootnoteText"/>
        <w:adjustRightInd w:val="0"/>
        <w:spacing w:line="400" w:lineRule="exact"/>
        <w:ind w:left="204" w:hangingChars="100" w:hanging="204"/>
        <w:rPr>
          <w:rFonts w:ascii="SimSun" w:hAnsi="SimSun"/>
          <w:sz w:val="20"/>
          <w:szCs w:val="20"/>
        </w:rPr>
      </w:pPr>
      <w:r>
        <w:rPr>
          <w:rFonts w:ascii="SimSun" w:hAnsi="SimSun" w:hint="eastAsia"/>
          <w:b/>
          <w:sz w:val="20"/>
          <w:szCs w:val="20"/>
        </w:rPr>
        <w:t>3.“考核指标”</w:t>
      </w:r>
      <w:r>
        <w:rPr>
          <w:rFonts w:ascii="SimSun" w:hAnsi="SimSun" w:hint="eastAsia"/>
          <w:sz w:val="20"/>
          <w:szCs w:val="20"/>
        </w:rPr>
        <w:t>，指相应成果的数量指标、技术指标、质量指标、应用指标和产业化指标等，其中，数量指标可以为专利、产品等的数量；论文代表作应注重质量，不以数量作为评价标准；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rsidR="00BA779B" w:rsidRDefault="00BA779B" w:rsidP="00BA779B">
      <w:pPr>
        <w:pStyle w:val="FootnoteText"/>
        <w:spacing w:line="400" w:lineRule="exact"/>
        <w:rPr>
          <w:rFonts w:ascii="SimSun" w:hAnsi="SimSun"/>
          <w:sz w:val="20"/>
          <w:szCs w:val="20"/>
        </w:rPr>
      </w:pPr>
      <w:r>
        <w:rPr>
          <w:rFonts w:ascii="SimSun" w:hAnsi="SimSun" w:hint="eastAsia"/>
          <w:b/>
          <w:sz w:val="20"/>
          <w:szCs w:val="20"/>
        </w:rPr>
        <w:t>4.“中期指标”，</w:t>
      </w:r>
      <w:r>
        <w:rPr>
          <w:rFonts w:ascii="SimSun" w:hAnsi="SimSun" w:hint="eastAsia"/>
          <w:sz w:val="20"/>
          <w:szCs w:val="20"/>
        </w:rPr>
        <w:t>各专项根据管理特点，确定是否填写，阶段目标明确的专项项目应填写中期指标。</w:t>
      </w:r>
    </w:p>
    <w:p w:rsidR="00BA779B" w:rsidRDefault="00BA779B" w:rsidP="00BA779B">
      <w:pPr>
        <w:spacing w:line="400" w:lineRule="exact"/>
        <w:jc w:val="left"/>
        <w:rPr>
          <w:rFonts w:ascii="SimSun" w:hAnsi="SimSun"/>
          <w:sz w:val="20"/>
          <w:szCs w:val="20"/>
        </w:rPr>
      </w:pPr>
      <w:r>
        <w:rPr>
          <w:rFonts w:ascii="SimSun" w:hAnsi="SimSun" w:hint="eastAsia"/>
          <w:b/>
          <w:sz w:val="20"/>
          <w:szCs w:val="20"/>
        </w:rPr>
        <w:t>5.“考核方式方法”</w:t>
      </w:r>
      <w:r>
        <w:rPr>
          <w:rFonts w:ascii="SimSun" w:hAnsi="SimSun" w:hint="eastAsia"/>
          <w:sz w:val="20"/>
          <w:szCs w:val="20"/>
        </w:rPr>
        <w:t>，应提出符合相关研究成果与指标的具体考核技术方法、测算方法等。</w:t>
      </w:r>
    </w:p>
    <w:p w:rsidR="00BA779B" w:rsidRDefault="00BA779B" w:rsidP="00BA779B">
      <w:pPr>
        <w:spacing w:line="400" w:lineRule="exact"/>
        <w:ind w:left="204" w:hangingChars="100" w:hanging="204"/>
        <w:jc w:val="left"/>
        <w:rPr>
          <w:rFonts w:ascii="SimSun" w:hAnsi="SimSun"/>
          <w:sz w:val="20"/>
          <w:szCs w:val="20"/>
        </w:rPr>
      </w:pPr>
      <w:r>
        <w:rPr>
          <w:rFonts w:ascii="SimSun" w:hAnsi="SimSun" w:hint="eastAsia"/>
          <w:b/>
          <w:sz w:val="20"/>
          <w:szCs w:val="20"/>
        </w:rPr>
        <w:t>6.“科技报告类型”，</w:t>
      </w:r>
      <w:r>
        <w:rPr>
          <w:rFonts w:ascii="SimSun" w:hAnsi="SimSun" w:hint="eastAsia"/>
          <w:sz w:val="20"/>
          <w:szCs w:val="20"/>
        </w:rPr>
        <w:t>包括项目</w:t>
      </w:r>
      <w:r w:rsidRPr="0053183D">
        <w:rPr>
          <w:rFonts w:ascii="SimSun" w:hAnsi="SimSun" w:hint="eastAsia"/>
          <w:sz w:val="20"/>
          <w:szCs w:val="20"/>
        </w:rPr>
        <w:t>综合绩效评价（验收）前</w:t>
      </w:r>
      <w:r>
        <w:rPr>
          <w:rFonts w:ascii="SimSun" w:hAnsi="SimSun" w:hint="eastAsia"/>
          <w:sz w:val="20"/>
          <w:szCs w:val="20"/>
        </w:rPr>
        <w:t>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w:t>
      </w:r>
      <w:r w:rsidRPr="0053183D">
        <w:rPr>
          <w:rFonts w:ascii="SimSun" w:hAnsi="SimSun" w:hint="eastAsia"/>
          <w:sz w:val="20"/>
          <w:szCs w:val="20"/>
        </w:rPr>
        <w:t>综合绩效评价（验收）</w:t>
      </w:r>
      <w:r>
        <w:rPr>
          <w:rFonts w:ascii="SimSun" w:hAnsi="SimSun" w:hint="eastAsia"/>
          <w:sz w:val="20"/>
          <w:szCs w:val="20"/>
        </w:rPr>
        <w:t>前应撰写一份最终科技报告；研究期限超过2年（含2年）的项目，应根据管理要求，每年撰写一份年度技术进展报告；每个项目可根据研究内容、期限和经费强度，撰写数量不等的专题科技报告。科技报告应按国家标准规定的格式撰写。</w:t>
      </w:r>
    </w:p>
    <w:p w:rsidR="00BA779B" w:rsidRDefault="00BA779B" w:rsidP="00BA779B">
      <w:pPr>
        <w:spacing w:line="400" w:lineRule="exact"/>
        <w:ind w:left="204" w:hangingChars="100" w:hanging="204"/>
        <w:jc w:val="left"/>
        <w:rPr>
          <w:rFonts w:ascii="SimSun" w:hAnsi="SimSun"/>
          <w:sz w:val="20"/>
          <w:szCs w:val="20"/>
        </w:rPr>
      </w:pPr>
      <w:r>
        <w:rPr>
          <w:rFonts w:ascii="SimSun" w:hAnsi="SimSun" w:hint="eastAsia"/>
          <w:b/>
          <w:bCs/>
          <w:sz w:val="20"/>
          <w:szCs w:val="20"/>
        </w:rPr>
        <w:t>7.“公开类别及时限”，</w:t>
      </w:r>
      <w:r>
        <w:rPr>
          <w:rFonts w:ascii="SimSun" w:hAnsi="SimSun" w:hint="eastAsia"/>
          <w:sz w:val="20"/>
          <w:szCs w:val="20"/>
        </w:rPr>
        <w:t>公开项目科技报告分为公开或延期公开，内容需要发表论文、申请专利、出版专著或涉及技术诀窍的，可标注为“延期公开”。需要发表论文的，延期公开时限原则上在2年（含2年）以内；需要申请专利、出版专著的，延期公开时限原则上在3年（含3年）以内；涉及技术诀窍的，延期公开时限原则上在5年（含5年）以内。涉密项目科技报告按照有关规定管理。</w:t>
      </w:r>
    </w:p>
    <w:p w:rsidR="00BA779B" w:rsidRDefault="00BA779B" w:rsidP="00BA779B">
      <w:pPr>
        <w:rPr>
          <w:rFonts w:ascii="SimSun" w:hAnsi="SimSun"/>
          <w:sz w:val="20"/>
          <w:szCs w:val="20"/>
        </w:rPr>
      </w:pPr>
    </w:p>
    <w:p w:rsidR="00BA779B" w:rsidRDefault="00BA779B" w:rsidP="00BA779B">
      <w:pPr>
        <w:rPr>
          <w:rFonts w:ascii="FangSong_GB2312" w:eastAsia="FangSong_GB2312" w:hAnsi="SimSun"/>
          <w:sz w:val="24"/>
        </w:rPr>
      </w:pPr>
    </w:p>
    <w:p w:rsidR="00BA779B" w:rsidRDefault="00BA779B" w:rsidP="00BA779B">
      <w:pPr>
        <w:tabs>
          <w:tab w:val="left" w:pos="9242"/>
        </w:tabs>
        <w:rPr>
          <w:rFonts w:ascii="SimSun" w:hAnsi="SimSun"/>
          <w:kern w:val="0"/>
          <w:szCs w:val="21"/>
        </w:rPr>
      </w:pPr>
      <w:r>
        <w:rPr>
          <w:rFonts w:ascii="SimSun" w:hAnsi="SimSun"/>
          <w:kern w:val="0"/>
          <w:szCs w:val="21"/>
        </w:rPr>
        <w:tab/>
      </w:r>
    </w:p>
    <w:p w:rsidR="00BA779B" w:rsidRPr="00BA779B" w:rsidRDefault="00BA779B" w:rsidP="00BA779B">
      <w:pPr>
        <w:tabs>
          <w:tab w:val="left" w:pos="9242"/>
        </w:tabs>
        <w:rPr>
          <w:rFonts w:ascii="SimSun" w:hAnsi="SimSun"/>
          <w:szCs w:val="21"/>
        </w:rPr>
        <w:sectPr w:rsidR="00BA779B" w:rsidRPr="00BA779B" w:rsidSect="00BA779B">
          <w:pgSz w:w="16838" w:h="11906" w:orient="landscape"/>
          <w:pgMar w:top="1418" w:right="1418" w:bottom="1418" w:left="1418" w:header="851" w:footer="992" w:gutter="0"/>
          <w:cols w:space="720"/>
          <w:docGrid w:type="lines" w:linePitch="312"/>
        </w:sectPr>
      </w:pPr>
    </w:p>
    <w:p w:rsidR="00A61765" w:rsidRPr="00FB35EA" w:rsidRDefault="00A61765" w:rsidP="00A61765">
      <w:pPr>
        <w:spacing w:line="360" w:lineRule="auto"/>
        <w:jc w:val="left"/>
        <w:rPr>
          <w:rFonts w:ascii="SimHei" w:eastAsia="SimHei" w:hAnsi="SimHei" w:cs="SimSun"/>
          <w:bCs/>
          <w:sz w:val="28"/>
          <w:szCs w:val="28"/>
        </w:rPr>
      </w:pPr>
      <w:r w:rsidRPr="00FB35EA">
        <w:rPr>
          <w:rFonts w:ascii="SimHei" w:eastAsia="SimHei" w:hAnsi="SimHei" w:cs="SimSun" w:hint="eastAsia"/>
          <w:bCs/>
          <w:sz w:val="28"/>
          <w:szCs w:val="28"/>
        </w:rPr>
        <w:lastRenderedPageBreak/>
        <w:t>（三）</w:t>
      </w:r>
      <w:r>
        <w:rPr>
          <w:rFonts w:ascii="SimHei" w:eastAsia="SimHei" w:hAnsi="SimHei" w:cs="SimSun" w:hint="eastAsia"/>
          <w:bCs/>
          <w:sz w:val="28"/>
          <w:szCs w:val="28"/>
        </w:rPr>
        <w:t>项目预期成果的呈现形式及描述</w:t>
      </w:r>
    </w:p>
    <w:p w:rsidR="00A61765" w:rsidRPr="00762E2E" w:rsidRDefault="00A61765" w:rsidP="00A61765">
      <w:pPr>
        <w:spacing w:line="360" w:lineRule="auto"/>
        <w:jc w:val="left"/>
        <w:rPr>
          <w:rFonts w:ascii="SimSun" w:hAnsi="SimSun" w:cs="SimSun"/>
          <w:b/>
          <w:bCs/>
          <w:sz w:val="28"/>
          <w:szCs w:val="28"/>
        </w:rPr>
      </w:pPr>
      <w:r w:rsidRPr="00762E2E">
        <w:rPr>
          <w:rFonts w:ascii="SimSun" w:hAnsi="SimSun" w:cs="SimSun" w:hint="eastAsia"/>
          <w:sz w:val="24"/>
        </w:rPr>
        <w:t>限</w:t>
      </w:r>
      <w:r>
        <w:rPr>
          <w:rFonts w:ascii="SimSun" w:hAnsi="SimSun" w:cs="SimSun" w:hint="eastAsia"/>
          <w:sz w:val="24"/>
        </w:rPr>
        <w:t>10</w:t>
      </w:r>
      <w:r w:rsidRPr="00762E2E">
        <w:rPr>
          <w:rFonts w:ascii="SimSun" w:hAnsi="SimSun" w:cs="SimSun" w:hint="eastAsia"/>
          <w:sz w:val="24"/>
        </w:rPr>
        <w:t>00</w:t>
      </w:r>
      <w:r>
        <w:rPr>
          <w:rFonts w:ascii="SimSun" w:hAnsi="SimSun" w:cs="SimSun" w:hint="eastAsia"/>
          <w:sz w:val="24"/>
        </w:rPr>
        <w:t>字以内。</w:t>
      </w:r>
    </w:p>
    <w:p w:rsidR="009E7674" w:rsidRDefault="009E7674" w:rsidP="009E7674">
      <w:pPr>
        <w:widowControl/>
        <w:jc w:val="left"/>
        <w:rPr>
          <w:rFonts w:ascii="SimSun" w:hAnsi="SimSun"/>
          <w:kern w:val="0"/>
          <w:szCs w:val="21"/>
        </w:rPr>
      </w:pPr>
    </w:p>
    <w:p w:rsidR="006B38DF" w:rsidRPr="00B6765C" w:rsidRDefault="006B38DF" w:rsidP="009E7674">
      <w:pPr>
        <w:jc w:val="center"/>
        <w:rPr>
          <w:rFonts w:ascii="Kai" w:eastAsia="Kai" w:hAnsi="Kai"/>
          <w:sz w:val="24"/>
        </w:rPr>
      </w:pPr>
    </w:p>
    <w:p w:rsidR="00332485" w:rsidRDefault="00332485" w:rsidP="00B6765C">
      <w:pPr>
        <w:widowControl/>
        <w:jc w:val="left"/>
        <w:rPr>
          <w:rFonts w:ascii="Kai" w:eastAsia="Kai" w:hAnsi="Kai"/>
          <w:sz w:val="24"/>
        </w:rPr>
      </w:pPr>
    </w:p>
    <w:p w:rsidR="00332485" w:rsidRDefault="00332485" w:rsidP="00B6765C">
      <w:pPr>
        <w:widowControl/>
        <w:jc w:val="left"/>
        <w:rPr>
          <w:rFonts w:ascii="Kai" w:eastAsia="Kai" w:hAnsi="Kai"/>
          <w:sz w:val="24"/>
        </w:rPr>
      </w:pPr>
      <w:r>
        <w:rPr>
          <w:rFonts w:ascii="Kai" w:eastAsia="Kai" w:hAnsi="Kai" w:hint="eastAsia"/>
          <w:sz w:val="24"/>
        </w:rPr>
        <w:t>硅微条径迹探测器：</w:t>
      </w:r>
    </w:p>
    <w:p w:rsidR="00332485" w:rsidRDefault="00332485" w:rsidP="00B6765C">
      <w:pPr>
        <w:widowControl/>
        <w:jc w:val="left"/>
        <w:rPr>
          <w:rFonts w:ascii="Kai" w:eastAsia="Kai" w:hAnsi="Kai"/>
          <w:sz w:val="24"/>
        </w:rPr>
      </w:pPr>
      <w:r>
        <w:rPr>
          <w:rFonts w:ascii="Kai" w:eastAsia="Kai" w:hAnsi="Kai" w:hint="eastAsia"/>
          <w:sz w:val="24"/>
        </w:rPr>
        <w:t>研制</w:t>
      </w:r>
      <w:r w:rsidR="00110631">
        <w:rPr>
          <w:rFonts w:ascii="Kai" w:eastAsia="Kai" w:hAnsi="Kai" w:hint="eastAsia"/>
          <w:sz w:val="24"/>
        </w:rPr>
        <w:t>出高精度</w:t>
      </w:r>
      <w:r w:rsidR="00110631" w:rsidRPr="00110631">
        <w:rPr>
          <w:rFonts w:ascii="Kai" w:eastAsia="Kai" w:hAnsi="Kai" w:hint="eastAsia"/>
          <w:sz w:val="24"/>
        </w:rPr>
        <w:t>硅微条探测器模块</w:t>
      </w:r>
      <w:r w:rsidR="00110631">
        <w:rPr>
          <w:rFonts w:ascii="Kai" w:eastAsia="Kai" w:hAnsi="Kai" w:hint="eastAsia"/>
          <w:sz w:val="24"/>
        </w:rPr>
        <w:t>，并参与</w:t>
      </w:r>
      <w:r w:rsidR="00110631" w:rsidRPr="00110631">
        <w:rPr>
          <w:rFonts w:ascii="Kai" w:eastAsia="Kai" w:hAnsi="Kai" w:hint="eastAsia"/>
          <w:sz w:val="24"/>
        </w:rPr>
        <w:t>径迹探测器系统的安装和联调。</w:t>
      </w:r>
      <w:r w:rsidR="00DF0FA1">
        <w:rPr>
          <w:rFonts w:ascii="Kai" w:eastAsia="Kai" w:hAnsi="Kai" w:hint="eastAsia"/>
          <w:sz w:val="24"/>
        </w:rPr>
        <w:t>提供</w:t>
      </w:r>
      <w:r w:rsidR="00DF0FA1" w:rsidRPr="00DF0FA1">
        <w:rPr>
          <w:rFonts w:ascii="Kai" w:eastAsia="Kai" w:hAnsi="Kai" w:hint="eastAsia"/>
          <w:sz w:val="24"/>
        </w:rPr>
        <w:t>硅</w:t>
      </w:r>
      <w:r w:rsidR="00DF0FA1">
        <w:rPr>
          <w:rFonts w:ascii="Kai" w:eastAsia="Kai" w:hAnsi="Kai" w:hint="eastAsia"/>
          <w:sz w:val="24"/>
        </w:rPr>
        <w:t>微条</w:t>
      </w:r>
      <w:r w:rsidR="00DF0FA1" w:rsidRPr="00DF0FA1">
        <w:rPr>
          <w:rFonts w:ascii="Kai" w:eastAsia="Kai" w:hAnsi="Kai" w:hint="eastAsia"/>
          <w:sz w:val="24"/>
        </w:rPr>
        <w:t>探测器模块空间位置分辨率的</w:t>
      </w:r>
      <w:r w:rsidR="00DF0FA1">
        <w:rPr>
          <w:rFonts w:ascii="Kai" w:eastAsia="Kai" w:hAnsi="Kai" w:hint="eastAsia"/>
          <w:sz w:val="24"/>
        </w:rPr>
        <w:t>测试报告。</w:t>
      </w:r>
    </w:p>
    <w:p w:rsidR="00332485" w:rsidRDefault="00332485" w:rsidP="00B6765C">
      <w:pPr>
        <w:widowControl/>
        <w:jc w:val="left"/>
        <w:rPr>
          <w:rFonts w:ascii="Kai" w:eastAsia="Kai" w:hAnsi="Kai"/>
          <w:sz w:val="24"/>
        </w:rPr>
      </w:pPr>
    </w:p>
    <w:p w:rsidR="00B6765C" w:rsidRPr="00B6765C" w:rsidRDefault="00B6765C" w:rsidP="00B6765C">
      <w:pPr>
        <w:widowControl/>
        <w:jc w:val="left"/>
        <w:rPr>
          <w:rFonts w:ascii="Kai" w:eastAsia="Kai" w:hAnsi="Kai"/>
          <w:sz w:val="24"/>
        </w:rPr>
      </w:pPr>
      <w:r w:rsidRPr="00B6765C">
        <w:rPr>
          <w:rFonts w:ascii="Kai" w:eastAsia="Kai" w:hAnsi="Kai" w:hint="eastAsia"/>
          <w:sz w:val="24"/>
        </w:rPr>
        <w:t>新一代有时间信息的硅像素探测器：</w:t>
      </w:r>
    </w:p>
    <w:p w:rsidR="006B38DF" w:rsidRPr="00B6765C" w:rsidRDefault="00B6765C" w:rsidP="00B6765C">
      <w:pPr>
        <w:widowControl/>
        <w:jc w:val="left"/>
        <w:rPr>
          <w:rFonts w:ascii="Kai" w:eastAsia="Kai" w:hAnsi="Kai"/>
          <w:sz w:val="24"/>
        </w:rPr>
      </w:pPr>
      <w:r w:rsidRPr="00B6765C">
        <w:rPr>
          <w:rFonts w:ascii="Kai" w:eastAsia="Kai" w:hAnsi="Kai" w:hint="eastAsia"/>
          <w:sz w:val="24"/>
        </w:rPr>
        <w:t>完成原型传感器，提供时间分辨性能的测试报告；实现前端电子学关键技术突破，提供电子学时间精度测试报告。</w:t>
      </w:r>
      <w:r w:rsidR="006B38DF" w:rsidRPr="00B6765C">
        <w:rPr>
          <w:rFonts w:ascii="Kai" w:eastAsia="Kai" w:hAnsi="Kai"/>
          <w:sz w:val="24"/>
        </w:rPr>
        <w:br w:type="page"/>
      </w:r>
    </w:p>
    <w:p w:rsidR="006B38DF" w:rsidRDefault="006B38DF" w:rsidP="006B38DF">
      <w:pPr>
        <w:spacing w:line="360" w:lineRule="auto"/>
        <w:jc w:val="left"/>
        <w:rPr>
          <w:rFonts w:ascii="SimSun" w:hAnsi="SimSun" w:cs="SimSun"/>
          <w:bCs/>
          <w:sz w:val="24"/>
        </w:rPr>
      </w:pPr>
      <w:r>
        <w:rPr>
          <w:rFonts w:ascii="SimHei" w:eastAsia="SimHei" w:hAnsi="SimHei" w:cs="SimSun" w:hint="eastAsia"/>
          <w:bCs/>
          <w:sz w:val="28"/>
          <w:szCs w:val="28"/>
        </w:rPr>
        <w:lastRenderedPageBreak/>
        <w:t>二、项目研究内容、研究方法及技术路线</w:t>
      </w:r>
    </w:p>
    <w:p w:rsidR="006B38DF" w:rsidRDefault="006B38DF" w:rsidP="006B38DF">
      <w:pPr>
        <w:spacing w:line="360" w:lineRule="auto"/>
        <w:jc w:val="left"/>
        <w:rPr>
          <w:rFonts w:ascii="SimHei" w:eastAsia="SimHei" w:hAnsi="SimHei" w:cs="SimSun"/>
          <w:bCs/>
          <w:sz w:val="28"/>
          <w:szCs w:val="28"/>
        </w:rPr>
      </w:pPr>
      <w:r>
        <w:rPr>
          <w:rFonts w:ascii="SimHei" w:eastAsia="SimHei" w:hAnsi="SimHei" w:cs="SimSun" w:hint="eastAsia"/>
          <w:bCs/>
          <w:sz w:val="28"/>
          <w:szCs w:val="28"/>
        </w:rPr>
        <w:t>（一）项目的主要研究内容</w:t>
      </w:r>
    </w:p>
    <w:p w:rsidR="006B38DF" w:rsidRDefault="006B38DF" w:rsidP="006B38DF">
      <w:pPr>
        <w:spacing w:line="360" w:lineRule="auto"/>
        <w:jc w:val="left"/>
        <w:rPr>
          <w:rFonts w:ascii="SimSun" w:hAnsi="SimSun" w:cs="SimSun"/>
          <w:bCs/>
          <w:sz w:val="24"/>
        </w:rPr>
      </w:pPr>
      <w:r>
        <w:rPr>
          <w:rFonts w:ascii="SimSun" w:hAnsi="SimSun" w:cs="SimSun" w:hint="eastAsia"/>
          <w:bCs/>
          <w:sz w:val="24"/>
        </w:rPr>
        <w:t>拟解决的关键科学问题、关键技术问题，针对这些问题拟开展的主要研究内容，限3000字以内。</w:t>
      </w:r>
    </w:p>
    <w:p w:rsidR="006B38DF" w:rsidRDefault="006B38DF" w:rsidP="006B38DF">
      <w:pPr>
        <w:spacing w:line="360" w:lineRule="auto"/>
        <w:jc w:val="left"/>
        <w:rPr>
          <w:rFonts w:ascii="SimSun" w:hAnsi="SimSun" w:cs="SimSun"/>
          <w:bCs/>
          <w:sz w:val="24"/>
        </w:rPr>
      </w:pPr>
    </w:p>
    <w:p w:rsidR="00327D96" w:rsidRDefault="00327D96" w:rsidP="006B38DF">
      <w:pPr>
        <w:spacing w:line="360" w:lineRule="auto"/>
        <w:jc w:val="left"/>
        <w:rPr>
          <w:rFonts w:ascii="SimSun" w:hAnsi="SimSun" w:cs="SimSun" w:hint="eastAsia"/>
          <w:bCs/>
          <w:sz w:val="24"/>
        </w:rPr>
      </w:pPr>
    </w:p>
    <w:p w:rsidR="00327D96" w:rsidRDefault="00327D96" w:rsidP="00DA02B2">
      <w:pPr>
        <w:rPr>
          <w:rFonts w:ascii="Kai" w:eastAsia="Kai" w:hAnsi="Kai" w:cs="SimSun"/>
          <w:bCs/>
          <w:sz w:val="24"/>
          <w:lang w:val="en-CN"/>
        </w:rPr>
      </w:pPr>
      <w:r w:rsidRPr="00327D96">
        <w:rPr>
          <w:rFonts w:ascii="Kai" w:eastAsia="Kai" w:hAnsi="Kai" w:cs="SimSun" w:hint="eastAsia"/>
          <w:bCs/>
          <w:sz w:val="24"/>
          <w:lang w:val="en-CN"/>
        </w:rPr>
        <w:t>硅径迹探测器模块建造，包括验证硅微条传感器和读出电子学的抗辐照性能等关键指标，掌握硅微条探测器模块高精度组装、高低温环境可靠性测试等关键技术，保障探测器模块空间分辨率达到25微米的要求。径迹探测器系统集成，包含硅微条探测器模块集成到桶板、桶板组合成径迹探测器系统的安装、调试等关键技术研究。</w:t>
      </w:r>
    </w:p>
    <w:p w:rsidR="00327D96" w:rsidRDefault="00327D96" w:rsidP="00DA02B2">
      <w:pPr>
        <w:rPr>
          <w:rFonts w:ascii="Kai" w:eastAsia="Kai" w:hAnsi="Kai" w:cs="SimSun" w:hint="eastAsia"/>
          <w:bCs/>
          <w:sz w:val="24"/>
          <w:lang w:val="en-CN"/>
        </w:rPr>
      </w:pPr>
    </w:p>
    <w:p w:rsidR="00DA02B2" w:rsidRPr="00DA02B2" w:rsidRDefault="00DA02B2" w:rsidP="00DA02B2">
      <w:pPr>
        <w:rPr>
          <w:rFonts w:ascii="Kai" w:eastAsia="Kai" w:hAnsi="Kai" w:cs="SimSun"/>
          <w:bCs/>
          <w:sz w:val="24"/>
          <w:lang w:val="en-CN"/>
        </w:rPr>
      </w:pPr>
      <w:r w:rsidRPr="00DA02B2">
        <w:rPr>
          <w:rFonts w:ascii="Kai" w:eastAsia="Kai" w:hAnsi="Kai" w:cs="SimSun" w:hint="eastAsia"/>
          <w:bCs/>
          <w:sz w:val="24"/>
          <w:lang w:val="en-CN"/>
        </w:rPr>
        <w:t>针对新一代有时间信息硅像素探测器的研发，本课题将展开抗辐照传感器及前端电子学的设计。在传感器方面，团队将致力于研发像素型的低增益雪崩传感器，并开展辐照前后器件的时间分辨性能研究。在前端读出电子学方面，团队将通过国际合作研究具有时间测量功能硅像素探测器的前端读出电路关键技术，并着重针对含有时间信息的击中数据的高效缓存和快速读出展开研究，且还将完成数据汇总、配置命令解析等功能。</w:t>
      </w:r>
    </w:p>
    <w:p w:rsidR="006B38DF" w:rsidRPr="00DA02B2" w:rsidRDefault="006B38DF" w:rsidP="006B38DF">
      <w:pPr>
        <w:spacing w:line="360" w:lineRule="auto"/>
        <w:jc w:val="left"/>
        <w:rPr>
          <w:rFonts w:ascii="Kai" w:eastAsia="Kai" w:hAnsi="Kai" w:cs="SimSun"/>
          <w:bCs/>
          <w:sz w:val="24"/>
          <w:lang w:val="en-CN"/>
        </w:rPr>
      </w:pPr>
    </w:p>
    <w:p w:rsidR="00E66145" w:rsidRDefault="00E66145" w:rsidP="009E7674">
      <w:pPr>
        <w:jc w:val="center"/>
        <w:rPr>
          <w:rFonts w:ascii="SimSun" w:hAnsi="SimSun"/>
          <w:sz w:val="24"/>
        </w:rPr>
      </w:pPr>
    </w:p>
    <w:p w:rsidR="00E66145" w:rsidRDefault="00E66145">
      <w:pPr>
        <w:widowControl/>
        <w:jc w:val="left"/>
        <w:rPr>
          <w:rFonts w:ascii="SimSun" w:hAnsi="SimSun"/>
          <w:sz w:val="24"/>
        </w:rPr>
      </w:pPr>
      <w:r>
        <w:rPr>
          <w:rFonts w:ascii="SimSun" w:hAnsi="SimSun"/>
          <w:sz w:val="24"/>
        </w:rPr>
        <w:br w:type="page"/>
      </w:r>
    </w:p>
    <w:p w:rsidR="00E66145" w:rsidRDefault="00E66145" w:rsidP="00E66145">
      <w:pPr>
        <w:spacing w:line="360" w:lineRule="auto"/>
        <w:jc w:val="left"/>
        <w:rPr>
          <w:rFonts w:ascii="SimSun" w:hAnsi="SimSun" w:cs="SimSun"/>
          <w:bCs/>
          <w:sz w:val="24"/>
        </w:rPr>
      </w:pPr>
      <w:r>
        <w:rPr>
          <w:rFonts w:ascii="SimHei" w:eastAsia="SimHei" w:hAnsi="SimHei" w:cs="SimSun" w:hint="eastAsia"/>
          <w:bCs/>
          <w:sz w:val="28"/>
          <w:szCs w:val="28"/>
        </w:rPr>
        <w:lastRenderedPageBreak/>
        <w:t>（二）项目拟采取的研究方法</w:t>
      </w:r>
    </w:p>
    <w:p w:rsidR="00E66145" w:rsidRDefault="00E66145" w:rsidP="00E66145">
      <w:pPr>
        <w:spacing w:line="360" w:lineRule="auto"/>
        <w:jc w:val="left"/>
        <w:rPr>
          <w:rFonts w:ascii="SimSun" w:hAnsi="SimSun" w:cs="SimSun"/>
          <w:bCs/>
          <w:sz w:val="24"/>
        </w:rPr>
      </w:pPr>
      <w:r>
        <w:rPr>
          <w:rFonts w:ascii="SimSun" w:hAnsi="SimSun" w:cs="SimSun" w:hint="eastAsia"/>
          <w:bCs/>
          <w:sz w:val="24"/>
        </w:rPr>
        <w:t>1、针对项目研究拟解决的问题，拟采用的方法、原理、机理、算法、模型等</w:t>
      </w:r>
    </w:p>
    <w:p w:rsidR="00E66145" w:rsidRDefault="00E66145" w:rsidP="00E66145">
      <w:pPr>
        <w:spacing w:line="360" w:lineRule="auto"/>
        <w:jc w:val="left"/>
        <w:rPr>
          <w:rFonts w:ascii="SimSun" w:hAnsi="SimSun" w:cs="SimSun"/>
          <w:bCs/>
          <w:sz w:val="24"/>
        </w:rPr>
      </w:pPr>
      <w:r>
        <w:rPr>
          <w:rFonts w:ascii="SimSun" w:hAnsi="SimSun" w:cs="SimSun" w:hint="eastAsia"/>
          <w:bCs/>
          <w:sz w:val="24"/>
        </w:rPr>
        <w:t>限2000字以内。</w:t>
      </w:r>
    </w:p>
    <w:p w:rsidR="00E66145" w:rsidRDefault="00E66145" w:rsidP="00E66145">
      <w:pPr>
        <w:spacing w:line="360" w:lineRule="auto"/>
        <w:jc w:val="left"/>
        <w:rPr>
          <w:rFonts w:ascii="SimSun" w:hAnsi="SimSun" w:cs="SimSun"/>
          <w:bCs/>
          <w:sz w:val="24"/>
        </w:rPr>
      </w:pPr>
    </w:p>
    <w:p w:rsidR="00F43F25" w:rsidRDefault="00F43F25" w:rsidP="00E66145">
      <w:pPr>
        <w:spacing w:line="360" w:lineRule="auto"/>
        <w:jc w:val="left"/>
        <w:rPr>
          <w:rFonts w:ascii="SimSun" w:hAnsi="SimSun" w:cs="SimSun"/>
          <w:bCs/>
          <w:sz w:val="24"/>
        </w:rPr>
      </w:pPr>
    </w:p>
    <w:p w:rsidR="00D27C28" w:rsidRDefault="00D27C28" w:rsidP="00F43F25">
      <w:pPr>
        <w:spacing w:line="360" w:lineRule="auto"/>
        <w:jc w:val="left"/>
        <w:rPr>
          <w:rFonts w:ascii="Kai" w:eastAsia="Kai" w:hAnsi="Kai" w:cs="SimSun"/>
          <w:bCs/>
          <w:sz w:val="24"/>
          <w:lang w:val="en-CN"/>
        </w:rPr>
      </w:pPr>
      <w:r>
        <w:rPr>
          <w:rFonts w:ascii="Kai" w:eastAsia="Kai" w:hAnsi="Kai" w:cs="SimSun" w:hint="eastAsia"/>
          <w:bCs/>
          <w:sz w:val="24"/>
          <w:lang w:val="en-CN"/>
        </w:rPr>
        <w:t>硅微条径迹探测器：</w:t>
      </w:r>
    </w:p>
    <w:p w:rsidR="00D27C28" w:rsidRDefault="007A4D73" w:rsidP="00F43F25">
      <w:pPr>
        <w:spacing w:line="360" w:lineRule="auto"/>
        <w:jc w:val="left"/>
        <w:rPr>
          <w:rFonts w:ascii="Kai" w:eastAsia="Kai" w:hAnsi="Kai" w:cs="SimSun" w:hint="eastAsia"/>
          <w:bCs/>
          <w:sz w:val="24"/>
          <w:lang w:val="en-CN"/>
        </w:rPr>
      </w:pPr>
      <w:r>
        <w:rPr>
          <w:rFonts w:ascii="Kai" w:eastAsia="Kai" w:hAnsi="Kai" w:cs="SimSun" w:hint="eastAsia"/>
          <w:bCs/>
          <w:sz w:val="24"/>
          <w:lang w:val="en-CN"/>
        </w:rPr>
        <w:t>拟采用高能质子束方法进行验证</w:t>
      </w:r>
      <w:r w:rsidR="0043513D" w:rsidRPr="00327D96">
        <w:rPr>
          <w:rFonts w:ascii="Kai" w:eastAsia="Kai" w:hAnsi="Kai" w:cs="SimSun" w:hint="eastAsia"/>
          <w:bCs/>
          <w:sz w:val="24"/>
          <w:lang w:val="en-CN"/>
        </w:rPr>
        <w:t>微条传感器和读出电子学的抗辐照性能</w:t>
      </w:r>
      <w:r w:rsidR="0043513D">
        <w:rPr>
          <w:rFonts w:ascii="Kai" w:eastAsia="Kai" w:hAnsi="Kai" w:cs="SimSun" w:hint="eastAsia"/>
          <w:bCs/>
          <w:sz w:val="24"/>
          <w:lang w:val="en-CN"/>
        </w:rPr>
        <w:t>，</w:t>
      </w:r>
      <w:r w:rsidR="0043513D">
        <w:rPr>
          <w:rFonts w:ascii="Kai" w:eastAsia="Kai" w:hAnsi="Kai" w:cs="SimSun" w:hint="eastAsia"/>
          <w:bCs/>
          <w:sz w:val="24"/>
          <w:lang w:val="en-CN"/>
        </w:rPr>
        <w:t>通过合作组</w:t>
      </w:r>
      <w:r w:rsidR="0043513D">
        <w:rPr>
          <w:rFonts w:ascii="Kai" w:eastAsia="Kai" w:hAnsi="Kai" w:cs="SimSun" w:hint="eastAsia"/>
          <w:bCs/>
          <w:sz w:val="24"/>
          <w:lang w:val="en-CN"/>
        </w:rPr>
        <w:t>联合</w:t>
      </w:r>
      <w:r w:rsidR="0043513D">
        <w:rPr>
          <w:rFonts w:ascii="Kai" w:eastAsia="Kai" w:hAnsi="Kai" w:cs="SimSun" w:hint="eastAsia"/>
          <w:bCs/>
          <w:sz w:val="24"/>
          <w:lang w:val="en-CN"/>
        </w:rPr>
        <w:t>研制高精度工装夹具</w:t>
      </w:r>
      <w:r w:rsidR="0043513D">
        <w:rPr>
          <w:rFonts w:ascii="Kai" w:eastAsia="Kai" w:hAnsi="Kai" w:cs="SimSun" w:hint="eastAsia"/>
          <w:bCs/>
          <w:sz w:val="24"/>
          <w:lang w:val="en-CN"/>
        </w:rPr>
        <w:t>、自动化高低温冷却环境测试箱等确保</w:t>
      </w:r>
      <w:r w:rsidR="00BD0A1F" w:rsidRPr="00327D96">
        <w:rPr>
          <w:rFonts w:ascii="Kai" w:eastAsia="Kai" w:hAnsi="Kai" w:cs="SimSun" w:hint="eastAsia"/>
          <w:bCs/>
          <w:sz w:val="24"/>
          <w:lang w:val="en-CN"/>
        </w:rPr>
        <w:t>硅微条探测器模块高精度</w:t>
      </w:r>
      <w:r w:rsidR="0043513D">
        <w:rPr>
          <w:rFonts w:ascii="Kai" w:eastAsia="Kai" w:hAnsi="Kai" w:cs="SimSun" w:hint="eastAsia"/>
          <w:bCs/>
          <w:sz w:val="24"/>
          <w:lang w:val="en-CN"/>
        </w:rPr>
        <w:t>和</w:t>
      </w:r>
      <w:r w:rsidR="0043513D" w:rsidRPr="00327D96">
        <w:rPr>
          <w:rFonts w:ascii="Kai" w:eastAsia="Kai" w:hAnsi="Kai" w:cs="SimSun" w:hint="eastAsia"/>
          <w:bCs/>
          <w:sz w:val="24"/>
          <w:lang w:val="en-CN"/>
        </w:rPr>
        <w:t>高低温环境可靠性</w:t>
      </w:r>
      <w:r w:rsidR="0043513D">
        <w:rPr>
          <w:rFonts w:ascii="Kai" w:eastAsia="Kai" w:hAnsi="Kai" w:cs="SimSun" w:hint="eastAsia"/>
          <w:bCs/>
          <w:sz w:val="24"/>
          <w:lang w:val="en-CN"/>
        </w:rPr>
        <w:t>。</w:t>
      </w:r>
      <w:r w:rsidR="00B2640C">
        <w:rPr>
          <w:rFonts w:ascii="Kai" w:eastAsia="Kai" w:hAnsi="Kai" w:cs="SimSun" w:hint="eastAsia"/>
          <w:bCs/>
          <w:sz w:val="24"/>
          <w:lang w:val="en-CN"/>
        </w:rPr>
        <w:t>最终</w:t>
      </w:r>
      <w:r w:rsidR="00B2640C" w:rsidRPr="00327D96">
        <w:rPr>
          <w:rFonts w:ascii="Kai" w:eastAsia="Kai" w:hAnsi="Kai" w:cs="SimSun" w:hint="eastAsia"/>
          <w:bCs/>
          <w:sz w:val="24"/>
          <w:lang w:val="en-CN"/>
        </w:rPr>
        <w:t>径迹探测器系统集成</w:t>
      </w:r>
      <w:r w:rsidR="00B2640C">
        <w:rPr>
          <w:rFonts w:ascii="Kai" w:eastAsia="Kai" w:hAnsi="Kai" w:cs="SimSun" w:hint="eastAsia"/>
          <w:bCs/>
          <w:sz w:val="24"/>
          <w:lang w:val="en-CN"/>
        </w:rPr>
        <w:t>则由高精度的龙门吊和精密机械等方式进行品质监控。</w:t>
      </w:r>
    </w:p>
    <w:p w:rsidR="00D27C28" w:rsidRDefault="00D27C28" w:rsidP="00F43F25">
      <w:pPr>
        <w:spacing w:line="360" w:lineRule="auto"/>
        <w:jc w:val="left"/>
        <w:rPr>
          <w:rFonts w:ascii="Kai" w:eastAsia="Kai" w:hAnsi="Kai" w:cs="SimSun" w:hint="eastAsia"/>
          <w:bCs/>
          <w:sz w:val="24"/>
          <w:lang w:val="en-CN"/>
        </w:rPr>
      </w:pPr>
    </w:p>
    <w:p w:rsidR="00F43F25" w:rsidRPr="00F43F25" w:rsidRDefault="00F43F25" w:rsidP="00F43F25">
      <w:pPr>
        <w:spacing w:line="360" w:lineRule="auto"/>
        <w:jc w:val="left"/>
        <w:rPr>
          <w:rFonts w:ascii="Kai" w:eastAsia="Kai" w:hAnsi="Kai" w:cs="SimSun"/>
          <w:bCs/>
          <w:sz w:val="24"/>
          <w:lang w:val="en-CN"/>
        </w:rPr>
      </w:pPr>
      <w:r w:rsidRPr="00F43F25">
        <w:rPr>
          <w:rFonts w:ascii="Kai" w:eastAsia="Kai" w:hAnsi="Kai" w:cs="SimSun" w:hint="eastAsia"/>
          <w:bCs/>
          <w:sz w:val="24"/>
          <w:lang w:val="en-CN"/>
        </w:rPr>
        <w:t>新一代有时间信息的硅像素探测器：</w:t>
      </w:r>
    </w:p>
    <w:p w:rsidR="00F43F25" w:rsidRPr="00F43F25" w:rsidRDefault="00F43F25" w:rsidP="00F43F25">
      <w:pPr>
        <w:spacing w:line="360" w:lineRule="auto"/>
        <w:jc w:val="left"/>
        <w:rPr>
          <w:rFonts w:ascii="Kai" w:eastAsia="Kai" w:hAnsi="Kai" w:cs="SimSun"/>
          <w:bCs/>
          <w:sz w:val="24"/>
          <w:lang w:val="en-CN"/>
        </w:rPr>
      </w:pPr>
      <w:r w:rsidRPr="00F43F25">
        <w:rPr>
          <w:rFonts w:ascii="Kai" w:eastAsia="Kai" w:hAnsi="Kai" w:cs="SimSun" w:hint="eastAsia"/>
          <w:bCs/>
          <w:sz w:val="24"/>
          <w:lang w:val="en-CN"/>
        </w:rPr>
        <w:t>传感器部分：</w:t>
      </w:r>
    </w:p>
    <w:p w:rsidR="00F43F25" w:rsidRPr="00F43F25" w:rsidRDefault="00F43F25" w:rsidP="00F43F25">
      <w:pPr>
        <w:spacing w:line="360" w:lineRule="auto"/>
        <w:jc w:val="left"/>
        <w:rPr>
          <w:rFonts w:ascii="Kai" w:eastAsia="Kai" w:hAnsi="Kai" w:cs="SimSun"/>
          <w:bCs/>
          <w:sz w:val="24"/>
          <w:lang w:val="en-CN"/>
        </w:rPr>
      </w:pPr>
      <w:r w:rsidRPr="00F43F25">
        <w:rPr>
          <w:rFonts w:ascii="Kai" w:eastAsia="Kai" w:hAnsi="Kai" w:cs="SimSun" w:hint="eastAsia"/>
          <w:bCs/>
          <w:sz w:val="24"/>
          <w:lang w:val="en-CN"/>
        </w:rPr>
        <w:t>传感器的研究包括仿真设计、工艺制备、时间性能研究及辐照性能测试。通过TCAD仿真研究器件结构及关键参数，优化工艺流程，在有效电荷收集效率的前提下实现器件内部像素化。在此基础上通过改变衬底材料、优化结构参数等方法提高器件的抗辐照性能，特别是辐照后器件的电荷收集与时间分辨性能。</w:t>
      </w:r>
    </w:p>
    <w:p w:rsidR="00F43F25" w:rsidRPr="00F43F25" w:rsidRDefault="00F43F25" w:rsidP="00F43F25">
      <w:pPr>
        <w:spacing w:line="360" w:lineRule="auto"/>
        <w:jc w:val="left"/>
        <w:rPr>
          <w:rFonts w:ascii="Kai" w:eastAsia="Kai" w:hAnsi="Kai" w:cs="SimSun"/>
          <w:bCs/>
          <w:sz w:val="24"/>
          <w:lang w:val="en-CN"/>
        </w:rPr>
      </w:pPr>
      <w:r w:rsidRPr="00F43F25">
        <w:rPr>
          <w:rFonts w:ascii="Kai" w:eastAsia="Kai" w:hAnsi="Kai" w:cs="SimSun" w:hint="eastAsia"/>
          <w:bCs/>
          <w:sz w:val="24"/>
          <w:lang w:val="en-CN"/>
        </w:rPr>
        <w:t>电子学部分：像素探测器的前端读出电路主要包括模拟处理单元电路和数据缓存读出电路，为了获取传感器输出信号的时间信息，模拟处理单元电路将采用放大甄别结合高精度时间数字变换的技术设计实现；数据缓存读出电路将基于数字电路设计流程实现，通过建模仿真确定电路基本架构，进而配合时序分析、流水线处理等高速数字电路设计方法实现高效的数据缓存和快速的数据读出。</w:t>
      </w:r>
    </w:p>
    <w:p w:rsidR="00F43F25" w:rsidRDefault="00F43F25" w:rsidP="00E66145">
      <w:pPr>
        <w:spacing w:line="360" w:lineRule="auto"/>
        <w:jc w:val="left"/>
        <w:rPr>
          <w:rFonts w:ascii="SimSun" w:hAnsi="SimSun" w:cs="SimSun"/>
          <w:bCs/>
          <w:sz w:val="24"/>
        </w:rPr>
      </w:pPr>
    </w:p>
    <w:p w:rsidR="00E66145" w:rsidRDefault="00E66145" w:rsidP="00E66145">
      <w:pPr>
        <w:spacing w:line="360" w:lineRule="auto"/>
        <w:jc w:val="left"/>
        <w:rPr>
          <w:rFonts w:ascii="SimSun" w:hAnsi="SimSun" w:cs="SimSun"/>
          <w:bCs/>
          <w:sz w:val="24"/>
        </w:rPr>
      </w:pPr>
    </w:p>
    <w:p w:rsidR="00E66145" w:rsidRDefault="00E66145" w:rsidP="00E66145">
      <w:pPr>
        <w:spacing w:line="360" w:lineRule="auto"/>
        <w:jc w:val="left"/>
        <w:rPr>
          <w:rFonts w:ascii="SimSun" w:hAnsi="SimSun" w:cs="SimSun"/>
          <w:bCs/>
          <w:sz w:val="24"/>
        </w:rPr>
      </w:pPr>
      <w:r>
        <w:rPr>
          <w:rFonts w:ascii="SimSun" w:hAnsi="SimSun" w:cs="SimSun" w:hint="eastAsia"/>
          <w:bCs/>
          <w:sz w:val="24"/>
        </w:rPr>
        <w:t>2、项目研究方法（技术路线）的可行性、先进性分析</w:t>
      </w:r>
    </w:p>
    <w:p w:rsidR="00E66145" w:rsidRDefault="00E66145" w:rsidP="00E66145">
      <w:pPr>
        <w:spacing w:line="360" w:lineRule="auto"/>
        <w:jc w:val="left"/>
        <w:rPr>
          <w:rFonts w:ascii="SimSun" w:hAnsi="SimSun" w:cs="SimSun"/>
          <w:bCs/>
          <w:sz w:val="24"/>
        </w:rPr>
      </w:pPr>
      <w:r>
        <w:rPr>
          <w:rFonts w:ascii="SimSun" w:hAnsi="SimSun" w:cs="SimSun" w:hint="eastAsia"/>
          <w:bCs/>
          <w:sz w:val="24"/>
        </w:rPr>
        <w:t>限2000字以内。</w:t>
      </w:r>
    </w:p>
    <w:p w:rsidR="00EE56D2" w:rsidRDefault="00EE56D2" w:rsidP="009E7674">
      <w:pPr>
        <w:jc w:val="center"/>
        <w:rPr>
          <w:rFonts w:ascii="SimSun" w:hAnsi="SimSun"/>
          <w:sz w:val="24"/>
        </w:rPr>
      </w:pPr>
    </w:p>
    <w:p w:rsidR="001C44CE" w:rsidRDefault="001C44CE">
      <w:pPr>
        <w:widowControl/>
        <w:jc w:val="left"/>
        <w:rPr>
          <w:rFonts w:ascii="SimSun" w:hAnsi="SimSun" w:hint="eastAsia"/>
          <w:sz w:val="24"/>
        </w:rPr>
      </w:pPr>
    </w:p>
    <w:p w:rsidR="001C44CE" w:rsidRDefault="001C44CE" w:rsidP="00C8032C">
      <w:pPr>
        <w:widowControl/>
        <w:jc w:val="left"/>
        <w:rPr>
          <w:rFonts w:ascii="Kai" w:eastAsia="Kai" w:hAnsi="Kai"/>
          <w:sz w:val="24"/>
        </w:rPr>
      </w:pPr>
      <w:r>
        <w:rPr>
          <w:rFonts w:ascii="Kai" w:eastAsia="Kai" w:hAnsi="Kai" w:hint="eastAsia"/>
          <w:sz w:val="24"/>
        </w:rPr>
        <w:t>硅微条探测器：</w:t>
      </w:r>
      <w:r w:rsidR="009A4FC1" w:rsidRPr="009A4FC1">
        <w:rPr>
          <w:rFonts w:ascii="Kai" w:eastAsia="Kai" w:hAnsi="Kai" w:hint="eastAsia"/>
          <w:sz w:val="24"/>
        </w:rPr>
        <w:t>1. 利用东莞的伴生质子束开展了硅微条传感器、专用集成电路芯片的辐照测试并在高能所搭建了相应的器件测试平台。2. 在高能所实验室已研制出预生产阶段的硅微条模块，搭建了冷热箱测试系统。参与了合作组硅微条探测器模束流测试</w:t>
      </w:r>
      <w:r w:rsidR="009A4FC1" w:rsidRPr="009A4FC1">
        <w:rPr>
          <w:rFonts w:ascii="Kai" w:eastAsia="Kai" w:hAnsi="Kai" w:hint="eastAsia"/>
          <w:sz w:val="24"/>
        </w:rPr>
        <w:lastRenderedPageBreak/>
        <w:t>的实验与数据分析研究。3. 在卢瑟福实验室参与了硅微条探测器模块集成到桶板碳纤维基底的高精度组装与低温稳定测试。</w:t>
      </w:r>
    </w:p>
    <w:p w:rsidR="009A4FC1" w:rsidRDefault="009A4FC1" w:rsidP="00C8032C">
      <w:pPr>
        <w:widowControl/>
        <w:jc w:val="left"/>
        <w:rPr>
          <w:rFonts w:ascii="Kai" w:eastAsia="Kai" w:hAnsi="Kai" w:hint="eastAsia"/>
          <w:sz w:val="24"/>
        </w:rPr>
      </w:pPr>
    </w:p>
    <w:p w:rsidR="00C8032C" w:rsidRPr="00C8032C" w:rsidRDefault="00C8032C" w:rsidP="00C8032C">
      <w:pPr>
        <w:widowControl/>
        <w:jc w:val="left"/>
        <w:rPr>
          <w:rFonts w:ascii="Kai" w:eastAsia="Kai" w:hAnsi="Kai"/>
          <w:sz w:val="24"/>
        </w:rPr>
      </w:pPr>
      <w:r w:rsidRPr="00C8032C">
        <w:rPr>
          <w:rFonts w:ascii="Kai" w:eastAsia="Kai" w:hAnsi="Kai" w:hint="eastAsia"/>
          <w:sz w:val="24"/>
        </w:rPr>
        <w:t>新一代有时间信息的硅像素探测器：</w:t>
      </w:r>
    </w:p>
    <w:p w:rsidR="00C8032C" w:rsidRPr="00C8032C" w:rsidRDefault="00C8032C" w:rsidP="00C8032C">
      <w:pPr>
        <w:widowControl/>
        <w:jc w:val="left"/>
        <w:rPr>
          <w:rFonts w:ascii="Kai" w:eastAsia="Kai" w:hAnsi="Kai"/>
          <w:sz w:val="24"/>
        </w:rPr>
      </w:pPr>
      <w:r w:rsidRPr="00C8032C">
        <w:rPr>
          <w:rFonts w:ascii="Kai" w:eastAsia="Kai" w:hAnsi="Kai" w:hint="eastAsia"/>
          <w:sz w:val="24"/>
        </w:rPr>
        <w:t>传感器部分：团队通过与外单位合作，完成了</w:t>
      </w:r>
      <w:r w:rsidR="00326DD8">
        <w:rPr>
          <w:rFonts w:ascii="Kai" w:eastAsia="Kai" w:hAnsi="Kai" w:hint="eastAsia"/>
          <w:sz w:val="24"/>
        </w:rPr>
        <w:t>初步原型器件的制备，</w:t>
      </w:r>
      <w:r w:rsidRPr="00C8032C">
        <w:rPr>
          <w:rFonts w:ascii="Kai" w:eastAsia="Kai" w:hAnsi="Kai" w:hint="eastAsia"/>
          <w:sz w:val="24"/>
        </w:rPr>
        <w:t>具备研发快时间分辨的传感器的设计仿真、工艺制备、器件测试等条件。</w:t>
      </w:r>
    </w:p>
    <w:p w:rsidR="00C8032C" w:rsidRDefault="00C8032C" w:rsidP="00C8032C">
      <w:pPr>
        <w:widowControl/>
        <w:jc w:val="left"/>
        <w:rPr>
          <w:rFonts w:ascii="Kai" w:eastAsia="Kai" w:hAnsi="Kai"/>
          <w:sz w:val="24"/>
        </w:rPr>
      </w:pPr>
      <w:r w:rsidRPr="00C8032C">
        <w:rPr>
          <w:rFonts w:ascii="Kai" w:eastAsia="Kai" w:hAnsi="Kai" w:hint="eastAsia"/>
          <w:sz w:val="24"/>
        </w:rPr>
        <w:t>电子学部分：</w:t>
      </w:r>
      <w:r w:rsidR="00F2777E">
        <w:rPr>
          <w:rFonts w:ascii="Kai" w:eastAsia="Kai" w:hAnsi="Kai" w:hint="eastAsia"/>
          <w:sz w:val="24"/>
        </w:rPr>
        <w:t>团队</w:t>
      </w:r>
      <w:r w:rsidRPr="00C8032C">
        <w:rPr>
          <w:rFonts w:ascii="Kai" w:eastAsia="Kai" w:hAnsi="Kai" w:hint="eastAsia"/>
          <w:sz w:val="24"/>
        </w:rPr>
        <w:t>在100ps水平读出技术层面，曾研制出系列电子学系统并成功应用于粒子物理实验中，上述的技术积累可以保证此方向研究工作的顺利展开。</w:t>
      </w:r>
    </w:p>
    <w:p w:rsidR="00C8032C" w:rsidRDefault="00C8032C" w:rsidP="00C8032C">
      <w:pPr>
        <w:widowControl/>
        <w:jc w:val="left"/>
        <w:rPr>
          <w:rFonts w:ascii="Kai" w:eastAsia="Kai" w:hAnsi="Kai"/>
          <w:sz w:val="24"/>
        </w:rPr>
      </w:pPr>
    </w:p>
    <w:p w:rsidR="00BD2B94" w:rsidRDefault="00BD2B94" w:rsidP="00C8032C">
      <w:pPr>
        <w:widowControl/>
        <w:jc w:val="left"/>
        <w:rPr>
          <w:rFonts w:ascii="Kai" w:eastAsia="Kai" w:hAnsi="Kai"/>
          <w:sz w:val="24"/>
        </w:rPr>
      </w:pPr>
    </w:p>
    <w:p w:rsidR="00C8032C" w:rsidRDefault="00C8032C" w:rsidP="00C8032C">
      <w:pPr>
        <w:widowControl/>
        <w:jc w:val="left"/>
        <w:rPr>
          <w:rFonts w:ascii="Kai" w:eastAsia="Kai" w:hAnsi="Kai"/>
          <w:sz w:val="24"/>
        </w:rPr>
      </w:pPr>
    </w:p>
    <w:p w:rsidR="00EE56D2" w:rsidRDefault="00EE56D2" w:rsidP="00C8032C">
      <w:pPr>
        <w:widowControl/>
        <w:jc w:val="left"/>
        <w:rPr>
          <w:rFonts w:ascii="Kai" w:eastAsia="Kai" w:hAnsi="Kai"/>
          <w:sz w:val="24"/>
        </w:rPr>
      </w:pPr>
      <w:r w:rsidRPr="00C8032C">
        <w:rPr>
          <w:rFonts w:ascii="Kai" w:eastAsia="Kai" w:hAnsi="Kai"/>
          <w:sz w:val="24"/>
        </w:rPr>
        <w:br w:type="page"/>
      </w:r>
    </w:p>
    <w:p w:rsidR="00C97C4D" w:rsidRPr="00C8032C" w:rsidRDefault="00C97C4D" w:rsidP="00C8032C">
      <w:pPr>
        <w:widowControl/>
        <w:jc w:val="left"/>
        <w:rPr>
          <w:rFonts w:ascii="Kai" w:eastAsia="Kai" w:hAnsi="Kai"/>
          <w:sz w:val="24"/>
        </w:rPr>
      </w:pPr>
    </w:p>
    <w:p w:rsidR="00EE56D2" w:rsidRDefault="00EE56D2" w:rsidP="00EE56D2">
      <w:pPr>
        <w:spacing w:line="360" w:lineRule="auto"/>
        <w:jc w:val="left"/>
        <w:rPr>
          <w:rFonts w:ascii="SimHei" w:eastAsia="SimHei" w:hAnsi="SimSun" w:cs="SimSun"/>
          <w:bCs/>
          <w:sz w:val="28"/>
          <w:szCs w:val="28"/>
        </w:rPr>
      </w:pPr>
      <w:r>
        <w:rPr>
          <w:rFonts w:ascii="SimHei" w:eastAsia="SimHei" w:hAnsi="SimSun" w:cs="SimSun" w:hint="eastAsia"/>
          <w:bCs/>
          <w:sz w:val="28"/>
          <w:szCs w:val="28"/>
        </w:rPr>
        <w:t>三、课题分解方案</w:t>
      </w:r>
    </w:p>
    <w:p w:rsidR="00EE56D2" w:rsidRDefault="00EE56D2" w:rsidP="00EE56D2">
      <w:pPr>
        <w:spacing w:line="360" w:lineRule="auto"/>
        <w:jc w:val="left"/>
        <w:rPr>
          <w:rFonts w:ascii="SimHei" w:eastAsia="SimHei" w:hAnsi="SimSun" w:cs="SimSun"/>
          <w:bCs/>
          <w:sz w:val="28"/>
          <w:szCs w:val="28"/>
        </w:rPr>
      </w:pPr>
      <w:r>
        <w:rPr>
          <w:rFonts w:ascii="SimHei" w:eastAsia="SimHei" w:hAnsi="SimSun" w:cs="SimSun" w:hint="eastAsia"/>
          <w:bCs/>
          <w:sz w:val="28"/>
          <w:szCs w:val="28"/>
        </w:rPr>
        <w:t>（一）课题分解情况</w:t>
      </w:r>
    </w:p>
    <w:p w:rsidR="00EE56D2" w:rsidRDefault="00EE56D2" w:rsidP="00EE56D2">
      <w:pPr>
        <w:spacing w:line="360" w:lineRule="auto"/>
        <w:jc w:val="left"/>
        <w:rPr>
          <w:rFonts w:ascii="SimSun" w:hAnsi="SimSun" w:cs="SimSun"/>
          <w:sz w:val="24"/>
        </w:rPr>
      </w:pPr>
      <w:r>
        <w:rPr>
          <w:rFonts w:ascii="SimSun" w:hAnsi="SimSun" w:cs="SimSun" w:hint="eastAsia"/>
          <w:sz w:val="24"/>
        </w:rPr>
        <w:t>围绕项目目标，根据需要可对项目目标进行任务分解，并简要说明各课题在项目中的具体作用，相互之间的逻辑关系，建议用图表描述。限2000字以内。</w:t>
      </w:r>
    </w:p>
    <w:p w:rsidR="00EE56D2" w:rsidRDefault="00EE56D2" w:rsidP="00EE56D2">
      <w:pPr>
        <w:spacing w:line="360" w:lineRule="auto"/>
        <w:jc w:val="left"/>
        <w:rPr>
          <w:rFonts w:ascii="SimSun" w:hAnsi="SimSun" w:cs="SimSun"/>
          <w:sz w:val="24"/>
        </w:rPr>
      </w:pPr>
    </w:p>
    <w:p w:rsidR="00EE56D2" w:rsidRDefault="00EE56D2" w:rsidP="00EE56D2">
      <w:pPr>
        <w:spacing w:line="360" w:lineRule="auto"/>
        <w:jc w:val="left"/>
        <w:rPr>
          <w:rFonts w:ascii="SimSun" w:hAnsi="SimSun" w:cs="SimSun"/>
          <w:sz w:val="24"/>
        </w:rPr>
      </w:pPr>
    </w:p>
    <w:p w:rsidR="00EE56D2" w:rsidRDefault="00EE56D2" w:rsidP="00EE56D2">
      <w:pPr>
        <w:spacing w:line="360" w:lineRule="auto"/>
        <w:jc w:val="left"/>
        <w:rPr>
          <w:rFonts w:ascii="SimHei" w:eastAsia="SimHei" w:hAnsi="SimSun" w:cs="SimSun"/>
          <w:bCs/>
          <w:sz w:val="28"/>
          <w:szCs w:val="28"/>
        </w:rPr>
      </w:pPr>
      <w:r>
        <w:rPr>
          <w:rFonts w:ascii="SimHei" w:eastAsia="SimHei" w:hAnsi="SimSun" w:cs="SimSun" w:hint="eastAsia"/>
          <w:bCs/>
          <w:sz w:val="28"/>
          <w:szCs w:val="28"/>
        </w:rPr>
        <w:t>（二）各课题内容</w:t>
      </w:r>
    </w:p>
    <w:p w:rsidR="00EE56D2" w:rsidRDefault="00EE56D2" w:rsidP="00EE56D2">
      <w:pPr>
        <w:spacing w:line="360" w:lineRule="auto"/>
        <w:jc w:val="left"/>
        <w:rPr>
          <w:rFonts w:ascii="SimSun" w:hAnsi="SimSun" w:cs="SimSun"/>
          <w:sz w:val="24"/>
        </w:rPr>
      </w:pPr>
      <w:r>
        <w:rPr>
          <w:rFonts w:ascii="SimSun" w:hAnsi="SimSun" w:cs="SimSun" w:hint="eastAsia"/>
          <w:sz w:val="24"/>
        </w:rPr>
        <w:t>逐项分段说明各课题的研究目标、主要研究内容、拟解决的重大科学问题或关键技术、考核指标及评测手段/方法等。每个课题限3000字以内。</w:t>
      </w:r>
    </w:p>
    <w:p w:rsidR="00EE56D2" w:rsidRDefault="00EE56D2" w:rsidP="00EE56D2">
      <w:pPr>
        <w:spacing w:line="360" w:lineRule="auto"/>
        <w:jc w:val="left"/>
        <w:rPr>
          <w:rFonts w:ascii="SimSun" w:hAnsi="SimSun" w:cs="SimSun"/>
          <w:bCs/>
          <w:sz w:val="24"/>
        </w:rPr>
      </w:pPr>
      <w:r>
        <w:rPr>
          <w:rFonts w:ascii="SimSun" w:hAnsi="SimSun" w:cs="SimSun" w:hint="eastAsia"/>
          <w:bCs/>
          <w:sz w:val="24"/>
        </w:rPr>
        <w:t>1、</w:t>
      </w:r>
      <w:r>
        <w:rPr>
          <w:rFonts w:ascii="SimSun" w:hAnsi="SimSun" w:cs="SimSun" w:hint="eastAsia"/>
          <w:sz w:val="24"/>
        </w:rPr>
        <w:t>课题</w:t>
      </w:r>
      <w:r>
        <w:rPr>
          <w:rFonts w:ascii="SimSun" w:hAnsi="SimSun" w:cs="SimSun" w:hint="eastAsia"/>
          <w:bCs/>
          <w:sz w:val="24"/>
        </w:rPr>
        <w:t>1：</w:t>
      </w:r>
      <w:proofErr w:type="spellStart"/>
      <w:r>
        <w:rPr>
          <w:rFonts w:ascii="SimSun" w:hAnsi="SimSun" w:cs="SimSun" w:hint="eastAsia"/>
          <w:bCs/>
          <w:sz w:val="24"/>
        </w:rPr>
        <w:t>xxxxx</w:t>
      </w:r>
      <w:proofErr w:type="spellEnd"/>
    </w:p>
    <w:p w:rsidR="00EE56D2" w:rsidRDefault="00EE56D2" w:rsidP="00EE56D2">
      <w:pPr>
        <w:spacing w:line="360" w:lineRule="auto"/>
        <w:jc w:val="left"/>
        <w:rPr>
          <w:rFonts w:ascii="SimSun" w:hAnsi="SimSun"/>
          <w:sz w:val="24"/>
        </w:rPr>
      </w:pPr>
      <w:r>
        <w:rPr>
          <w:rFonts w:ascii="SimSun" w:hAnsi="SimSun" w:cs="SimSun" w:hint="eastAsia"/>
          <w:sz w:val="24"/>
        </w:rPr>
        <w:t>研究目标：</w:t>
      </w:r>
    </w:p>
    <w:p w:rsidR="00EE56D2" w:rsidRDefault="00EE56D2" w:rsidP="00EE56D2">
      <w:pPr>
        <w:spacing w:line="360" w:lineRule="auto"/>
        <w:jc w:val="left"/>
        <w:rPr>
          <w:rFonts w:ascii="SimSun" w:hAnsi="SimSun" w:cs="SimSun"/>
          <w:sz w:val="24"/>
        </w:rPr>
      </w:pPr>
      <w:r>
        <w:rPr>
          <w:rFonts w:ascii="SimSun" w:hAnsi="SimSun" w:cs="SimSun" w:hint="eastAsia"/>
          <w:sz w:val="24"/>
        </w:rPr>
        <w:t>主要研究内容：</w:t>
      </w:r>
    </w:p>
    <w:p w:rsidR="00EE56D2" w:rsidRDefault="00EE56D2" w:rsidP="00EE56D2">
      <w:pPr>
        <w:spacing w:line="360" w:lineRule="auto"/>
        <w:jc w:val="left"/>
        <w:rPr>
          <w:rFonts w:ascii="SimSun" w:hAnsi="SimSun" w:cs="SimSun"/>
          <w:sz w:val="24"/>
        </w:rPr>
      </w:pPr>
      <w:r>
        <w:rPr>
          <w:rFonts w:ascii="SimSun" w:hAnsi="SimSun" w:cs="SimSun" w:hint="eastAsia"/>
          <w:sz w:val="24"/>
        </w:rPr>
        <w:t>拟解决的重大科学问题或关键技术问题：</w:t>
      </w:r>
    </w:p>
    <w:p w:rsidR="00EE56D2" w:rsidRDefault="00EE56D2" w:rsidP="00EE56D2">
      <w:pPr>
        <w:spacing w:line="360" w:lineRule="auto"/>
        <w:jc w:val="left"/>
        <w:rPr>
          <w:rFonts w:ascii="SimSun" w:hAnsi="SimSun" w:cs="SimSun"/>
          <w:sz w:val="24"/>
        </w:rPr>
      </w:pPr>
      <w:r>
        <w:rPr>
          <w:rFonts w:ascii="SimSun" w:hAnsi="SimSun" w:cs="SimSun" w:hint="eastAsia"/>
          <w:sz w:val="24"/>
        </w:rPr>
        <w:t>考核指标及评测手段/方法：</w:t>
      </w:r>
    </w:p>
    <w:p w:rsidR="00EE56D2" w:rsidRDefault="00EE56D2" w:rsidP="00EE56D2">
      <w:pPr>
        <w:spacing w:line="360" w:lineRule="auto"/>
        <w:jc w:val="left"/>
        <w:rPr>
          <w:rFonts w:ascii="SimSun" w:hAnsi="SimSun" w:cs="SimSun"/>
          <w:sz w:val="24"/>
        </w:rPr>
      </w:pPr>
      <w:r>
        <w:rPr>
          <w:rFonts w:ascii="SimSun" w:hAnsi="SimSun" w:cs="SimSun" w:hint="eastAsia"/>
          <w:sz w:val="24"/>
        </w:rPr>
        <w:t>参加单位任务分工</w:t>
      </w:r>
    </w:p>
    <w:p w:rsidR="00EE56D2" w:rsidRDefault="00EE56D2" w:rsidP="00EE56D2">
      <w:pPr>
        <w:spacing w:line="360" w:lineRule="auto"/>
        <w:jc w:val="left"/>
        <w:rPr>
          <w:rFonts w:ascii="SimSun" w:hAnsi="SimSun" w:cs="SimSun"/>
          <w:sz w:val="24"/>
        </w:rPr>
      </w:pPr>
      <w:r>
        <w:rPr>
          <w:rFonts w:ascii="SimSun" w:hAnsi="SimSun" w:cs="SimSun" w:hint="eastAsia"/>
          <w:sz w:val="24"/>
        </w:rPr>
        <w:t>......</w:t>
      </w:r>
    </w:p>
    <w:p w:rsidR="00EE56D2" w:rsidRDefault="00EE56D2" w:rsidP="00EE56D2">
      <w:pPr>
        <w:spacing w:line="360" w:lineRule="auto"/>
        <w:jc w:val="left"/>
        <w:rPr>
          <w:rFonts w:ascii="SimSun" w:hAnsi="SimSun" w:cs="SimSun"/>
          <w:sz w:val="24"/>
        </w:rPr>
      </w:pPr>
    </w:p>
    <w:p w:rsidR="00B22882" w:rsidRDefault="00EE56D2" w:rsidP="00B22882">
      <w:pPr>
        <w:spacing w:line="360" w:lineRule="auto"/>
        <w:jc w:val="left"/>
        <w:rPr>
          <w:rFonts w:ascii="SimSun" w:hAnsi="SimSun" w:cs="SimSun"/>
          <w:bCs/>
          <w:sz w:val="24"/>
        </w:rPr>
      </w:pPr>
      <w:r>
        <w:rPr>
          <w:rFonts w:ascii="SimSun" w:hAnsi="SimSun" w:cs="SimSun" w:hint="eastAsia"/>
          <w:bCs/>
          <w:sz w:val="24"/>
        </w:rPr>
        <w:t>2、</w:t>
      </w:r>
      <w:r>
        <w:rPr>
          <w:rFonts w:ascii="SimSun" w:hAnsi="SimSun" w:cs="SimSun" w:hint="eastAsia"/>
          <w:sz w:val="24"/>
        </w:rPr>
        <w:t>课题</w:t>
      </w:r>
      <w:r>
        <w:rPr>
          <w:rFonts w:ascii="SimSun" w:hAnsi="SimSun" w:cs="SimSun" w:hint="eastAsia"/>
          <w:bCs/>
          <w:sz w:val="24"/>
        </w:rPr>
        <w:t>2：</w:t>
      </w:r>
      <w:r w:rsidR="007272CF" w:rsidRPr="00004696">
        <w:rPr>
          <w:rFonts w:ascii="Kai" w:eastAsia="Kai" w:hAnsi="Kai" w:cs="SimSun" w:hint="eastAsia"/>
          <w:bCs/>
          <w:sz w:val="24"/>
        </w:rPr>
        <w:t>ATLAS 实验内径迹探测器升级</w:t>
      </w:r>
    </w:p>
    <w:p w:rsidR="00B22882" w:rsidRDefault="00B22882" w:rsidP="00EE56D2">
      <w:pPr>
        <w:spacing w:line="360" w:lineRule="auto"/>
        <w:jc w:val="left"/>
        <w:rPr>
          <w:rFonts w:ascii="SimSun" w:hAnsi="SimSun"/>
          <w:sz w:val="24"/>
        </w:rPr>
      </w:pPr>
    </w:p>
    <w:p w:rsidR="00DC1A00" w:rsidRDefault="00DC1A00" w:rsidP="00EE56D2">
      <w:pPr>
        <w:spacing w:line="360" w:lineRule="auto"/>
        <w:jc w:val="left"/>
        <w:rPr>
          <w:rFonts w:ascii="Kai" w:eastAsia="Kai" w:hAnsi="Kai"/>
          <w:sz w:val="24"/>
        </w:rPr>
      </w:pPr>
      <w:r w:rsidRPr="00F31CC0">
        <w:rPr>
          <w:rFonts w:ascii="Kai" w:eastAsia="Kai" w:hAnsi="Kai" w:hint="eastAsia"/>
          <w:b/>
          <w:bCs/>
          <w:sz w:val="24"/>
        </w:rPr>
        <w:t>子课题</w:t>
      </w:r>
      <w:r w:rsidR="00004696" w:rsidRPr="00F31CC0">
        <w:rPr>
          <w:rFonts w:ascii="Kai" w:eastAsia="Kai" w:hAnsi="Kai" w:hint="eastAsia"/>
          <w:b/>
          <w:bCs/>
          <w:sz w:val="24"/>
        </w:rPr>
        <w:t xml:space="preserve"> </w:t>
      </w:r>
      <w:r w:rsidR="00004696" w:rsidRPr="00F31CC0">
        <w:rPr>
          <w:rFonts w:ascii="Kai" w:eastAsia="Kai" w:hAnsi="Kai"/>
          <w:b/>
          <w:bCs/>
          <w:sz w:val="24"/>
        </w:rPr>
        <w:t>2.1</w:t>
      </w:r>
      <w:r w:rsidRPr="00004696">
        <w:rPr>
          <w:rFonts w:ascii="Kai" w:eastAsia="Kai" w:hAnsi="Kai" w:hint="eastAsia"/>
          <w:sz w:val="24"/>
        </w:rPr>
        <w:t>：</w:t>
      </w:r>
      <w:r>
        <w:rPr>
          <w:rFonts w:ascii="SimSun" w:hAnsi="SimSun" w:hint="eastAsia"/>
          <w:sz w:val="24"/>
        </w:rPr>
        <w:t xml:space="preserve"> </w:t>
      </w:r>
      <w:r w:rsidR="00004696" w:rsidRPr="00004696">
        <w:rPr>
          <w:rFonts w:ascii="Kai" w:eastAsia="Kai" w:hAnsi="Kai" w:hint="eastAsia"/>
          <w:sz w:val="24"/>
        </w:rPr>
        <w:t>硅径迹探测器模块建造，径迹探测器系统集成和运行</w:t>
      </w:r>
    </w:p>
    <w:p w:rsidR="00781A37" w:rsidRPr="00004696" w:rsidRDefault="00781A37" w:rsidP="00EE56D2">
      <w:pPr>
        <w:spacing w:line="360" w:lineRule="auto"/>
        <w:jc w:val="left"/>
        <w:rPr>
          <w:rFonts w:ascii="Kai" w:eastAsia="Kai" w:hAnsi="Kai" w:hint="eastAsia"/>
          <w:sz w:val="24"/>
        </w:rPr>
      </w:pPr>
      <w:r w:rsidRPr="0098216B">
        <w:rPr>
          <w:rFonts w:ascii="Kai" w:eastAsia="Kai" w:hAnsi="Kai" w:hint="eastAsia"/>
          <w:b/>
          <w:bCs/>
          <w:sz w:val="24"/>
        </w:rPr>
        <w:t>研究目标</w:t>
      </w:r>
      <w:r>
        <w:rPr>
          <w:rFonts w:ascii="Kai" w:eastAsia="Kai" w:hAnsi="Kai" w:hint="eastAsia"/>
          <w:sz w:val="24"/>
        </w:rPr>
        <w:t>：</w:t>
      </w:r>
      <w:r w:rsidRPr="00781A37">
        <w:rPr>
          <w:rFonts w:ascii="Kai" w:eastAsia="Kai" w:hAnsi="Kai" w:hint="eastAsia"/>
          <w:sz w:val="24"/>
        </w:rPr>
        <w:t>研发满足高亮度 LHC 要求的高精度硅微条径迹探测器。采用先进技术组装 探测器模块，实现 25</w:t>
      </w:r>
      <w:r>
        <w:rPr>
          <w:rFonts w:ascii="Kai" w:eastAsia="Kai" w:hAnsi="Kai" w:hint="eastAsia"/>
          <w:sz w:val="24"/>
        </w:rPr>
        <w:t xml:space="preserve"> 微米</w:t>
      </w:r>
      <w:r w:rsidRPr="00781A37">
        <w:rPr>
          <w:rFonts w:ascii="Kai" w:eastAsia="Kai" w:hAnsi="Kai" w:hint="eastAsia"/>
          <w:sz w:val="24"/>
        </w:rPr>
        <w:t>的空间分辨率，并通过束流测试验证。参与径迹探测器 系统集成和早期运行。</w:t>
      </w:r>
    </w:p>
    <w:p w:rsidR="007272CF" w:rsidRDefault="007272CF" w:rsidP="00EE56D2">
      <w:pPr>
        <w:spacing w:line="360" w:lineRule="auto"/>
        <w:jc w:val="left"/>
        <w:rPr>
          <w:rFonts w:ascii="SimSun" w:hAnsi="SimSun"/>
          <w:sz w:val="24"/>
        </w:rPr>
      </w:pPr>
    </w:p>
    <w:p w:rsidR="000C0966" w:rsidRDefault="000C0966" w:rsidP="000C0966">
      <w:pPr>
        <w:spacing w:line="360" w:lineRule="auto"/>
        <w:jc w:val="left"/>
        <w:rPr>
          <w:rFonts w:ascii="Kai" w:eastAsia="Kai" w:hAnsi="Kai" w:cs="SimSun"/>
          <w:sz w:val="24"/>
          <w:lang w:val="en-CN"/>
        </w:rPr>
      </w:pPr>
      <w:r w:rsidRPr="0098216B">
        <w:rPr>
          <w:rFonts w:ascii="Kai" w:eastAsia="Kai" w:hAnsi="Kai" w:cs="SimSun" w:hint="eastAsia"/>
          <w:b/>
          <w:bCs/>
          <w:sz w:val="24"/>
          <w:lang w:val="en-CN"/>
        </w:rPr>
        <w:t>主要研究内容</w:t>
      </w:r>
      <w:r w:rsidRPr="0020789C">
        <w:rPr>
          <w:rFonts w:ascii="Kai" w:eastAsia="Kai" w:hAnsi="Kai" w:cs="SimSun" w:hint="eastAsia"/>
          <w:sz w:val="24"/>
          <w:lang w:val="en-CN"/>
        </w:rPr>
        <w:t>：</w:t>
      </w:r>
      <w:r w:rsidR="002668CF" w:rsidRPr="002668CF">
        <w:rPr>
          <w:rFonts w:ascii="Kai" w:eastAsia="Kai" w:hAnsi="Kai" w:cs="SimSun" w:hint="eastAsia"/>
          <w:sz w:val="24"/>
          <w:lang w:val="en-CN"/>
        </w:rPr>
        <w:t>1. 研究硅微条传感器辐照后的电荷收集效率、专用集成电路芯片辐照后的单粒子效应；2.  掌握硅微条传感器的高精度组装技术，开展硅探测器模块高低温稳定测试及空间位置分辨率的研究；3. 开展硅微条探测器模块集成到桶板、桶板组合成径迹探测器系统的安装和联调。</w:t>
      </w:r>
    </w:p>
    <w:p w:rsidR="00BD2F53" w:rsidRDefault="00BD2F53" w:rsidP="000C0966">
      <w:pPr>
        <w:spacing w:line="360" w:lineRule="auto"/>
        <w:jc w:val="left"/>
        <w:rPr>
          <w:rFonts w:ascii="Kai" w:eastAsia="Kai" w:hAnsi="Kai" w:cs="SimSun"/>
          <w:sz w:val="24"/>
          <w:lang w:val="en-CN"/>
        </w:rPr>
      </w:pPr>
      <w:r w:rsidRPr="0098216B">
        <w:rPr>
          <w:rFonts w:ascii="Kai" w:eastAsia="Kai" w:hAnsi="Kai" w:cs="SimSun" w:hint="eastAsia"/>
          <w:b/>
          <w:bCs/>
          <w:sz w:val="24"/>
          <w:lang w:val="en-CN"/>
        </w:rPr>
        <w:lastRenderedPageBreak/>
        <w:t>拟解决的关键技术问题</w:t>
      </w:r>
      <w:r>
        <w:rPr>
          <w:rFonts w:ascii="Kai" w:eastAsia="Kai" w:hAnsi="Kai" w:cs="SimSun" w:hint="eastAsia"/>
          <w:sz w:val="24"/>
          <w:lang w:val="en-CN"/>
        </w:rPr>
        <w:t>：</w:t>
      </w:r>
      <w:r w:rsidR="0084474D" w:rsidRPr="0084474D">
        <w:rPr>
          <w:rFonts w:ascii="Kai" w:eastAsia="Kai" w:hAnsi="Kai" w:cs="SimSun" w:hint="eastAsia"/>
          <w:sz w:val="24"/>
          <w:lang w:val="en-CN"/>
        </w:rPr>
        <w:t>硅径迹探测器模块建造，包括验证硅微条传感器和读出电子学的抗辐照性能等关键指标，掌握硅微条探测器模块高精度组装、高低温环境可靠性测试等关键技术，保障探测器模块空间分辨率达到25微米的要求。径迹探测器系统集成，包含硅微条探测器模块集成到桶板、桶板组合成径迹探测器系统的安装、调试等关键技术研究。</w:t>
      </w:r>
    </w:p>
    <w:p w:rsidR="0098216B" w:rsidRDefault="0098216B" w:rsidP="0098216B">
      <w:pPr>
        <w:spacing w:line="360" w:lineRule="auto"/>
        <w:jc w:val="left"/>
        <w:rPr>
          <w:rFonts w:ascii="Kai" w:eastAsia="Kai" w:hAnsi="Kai"/>
          <w:sz w:val="24"/>
        </w:rPr>
      </w:pPr>
      <w:r w:rsidRPr="00DB3607">
        <w:rPr>
          <w:rFonts w:ascii="Kai" w:eastAsia="Kai" w:hAnsi="Kai" w:cs="SimSun" w:hint="eastAsia"/>
          <w:b/>
          <w:bCs/>
          <w:sz w:val="24"/>
        </w:rPr>
        <w:t>考核指标及评测手段</w:t>
      </w:r>
      <w:r>
        <w:rPr>
          <w:rFonts w:ascii="Kai" w:eastAsia="Kai" w:hAnsi="Kai" w:cs="SimSun" w:hint="eastAsia"/>
          <w:sz w:val="24"/>
        </w:rPr>
        <w:t>：</w:t>
      </w:r>
      <w:r>
        <w:rPr>
          <w:rFonts w:ascii="Kai" w:eastAsia="Kai" w:hAnsi="Kai" w:hint="eastAsia"/>
          <w:sz w:val="24"/>
        </w:rPr>
        <w:t>硅微条探测器模块达到空间分辨率优于</w:t>
      </w:r>
      <w:r>
        <w:rPr>
          <w:rFonts w:ascii="Kai" w:eastAsia="Kai" w:hAnsi="Kai"/>
          <w:sz w:val="24"/>
        </w:rPr>
        <w:t>25</w:t>
      </w:r>
      <w:r>
        <w:rPr>
          <w:rFonts w:ascii="Kai" w:eastAsia="Kai" w:hAnsi="Kai" w:hint="eastAsia"/>
          <w:sz w:val="24"/>
        </w:rPr>
        <w:t>微米</w:t>
      </w:r>
      <w:r>
        <w:rPr>
          <w:rFonts w:ascii="Kai" w:eastAsia="Kai" w:hAnsi="Kai" w:hint="eastAsia"/>
          <w:sz w:val="24"/>
        </w:rPr>
        <w:t>。</w:t>
      </w:r>
      <w:r>
        <w:rPr>
          <w:rFonts w:ascii="Kai" w:eastAsia="Kai" w:hAnsi="Kai" w:hint="eastAsia"/>
          <w:sz w:val="24"/>
        </w:rPr>
        <w:t>合作组安排束流测试</w:t>
      </w:r>
      <w:r>
        <w:rPr>
          <w:rFonts w:ascii="Kai" w:eastAsia="Kai" w:hAnsi="Kai" w:hint="eastAsia"/>
          <w:sz w:val="24"/>
        </w:rPr>
        <w:t>。</w:t>
      </w:r>
    </w:p>
    <w:p w:rsidR="00A31FF6" w:rsidRDefault="004419FE" w:rsidP="0098216B">
      <w:pPr>
        <w:spacing w:line="360" w:lineRule="auto"/>
        <w:jc w:val="left"/>
        <w:rPr>
          <w:rFonts w:ascii="Kai" w:eastAsia="Kai" w:hAnsi="Kai"/>
          <w:sz w:val="24"/>
        </w:rPr>
      </w:pPr>
      <w:r w:rsidRPr="004419FE">
        <w:rPr>
          <w:rFonts w:ascii="Kai" w:eastAsia="Kai" w:hAnsi="Kai" w:hint="eastAsia"/>
          <w:b/>
          <w:bCs/>
          <w:sz w:val="24"/>
        </w:rPr>
        <w:t>参加单位任务分工</w:t>
      </w:r>
      <w:r>
        <w:rPr>
          <w:rFonts w:ascii="Kai" w:eastAsia="Kai" w:hAnsi="Kai" w:hint="eastAsia"/>
          <w:sz w:val="24"/>
        </w:rPr>
        <w:t>：</w:t>
      </w:r>
    </w:p>
    <w:p w:rsidR="000840DE" w:rsidRDefault="00A31FF6" w:rsidP="00A31FF6">
      <w:pPr>
        <w:spacing w:line="360" w:lineRule="auto"/>
        <w:ind w:firstLine="420"/>
        <w:jc w:val="left"/>
        <w:rPr>
          <w:rFonts w:ascii="Kai" w:eastAsia="Kai" w:hAnsi="Kai"/>
          <w:sz w:val="24"/>
        </w:rPr>
      </w:pPr>
      <w:r>
        <w:rPr>
          <w:rFonts w:ascii="Kai" w:eastAsia="Kai" w:hAnsi="Kai" w:hint="eastAsia"/>
          <w:sz w:val="24"/>
        </w:rPr>
        <w:t>高能所：负责建设高能所硅微条模块研制实验室平台、传感器</w:t>
      </w:r>
      <w:r w:rsidR="00C47C37">
        <w:rPr>
          <w:rFonts w:ascii="Kai" w:eastAsia="Kai" w:hAnsi="Kai" w:hint="eastAsia"/>
          <w:sz w:val="24"/>
        </w:rPr>
        <w:t>和读出芯片</w:t>
      </w:r>
      <w:r w:rsidR="00B00D12">
        <w:rPr>
          <w:rFonts w:ascii="Kai" w:eastAsia="Kai" w:hAnsi="Kai" w:hint="eastAsia"/>
          <w:sz w:val="24"/>
        </w:rPr>
        <w:t>测试</w:t>
      </w:r>
      <w:r w:rsidR="00C47C37">
        <w:rPr>
          <w:rFonts w:ascii="Kai" w:eastAsia="Kai" w:hAnsi="Kai" w:hint="eastAsia"/>
          <w:sz w:val="24"/>
        </w:rPr>
        <w:t>平台、</w:t>
      </w:r>
      <w:r>
        <w:rPr>
          <w:rFonts w:ascii="Kai" w:eastAsia="Kai" w:hAnsi="Kai" w:hint="eastAsia"/>
          <w:sz w:val="24"/>
        </w:rPr>
        <w:t>东莞散列中子源伴质子束流辐照平台搭建，</w:t>
      </w:r>
      <w:r w:rsidR="000840DE">
        <w:rPr>
          <w:rFonts w:ascii="Kai" w:eastAsia="Kai" w:hAnsi="Kai" w:hint="eastAsia"/>
          <w:sz w:val="24"/>
        </w:rPr>
        <w:t>协调与英国卢瑟福实验室以及 CERN 的安装调试工作。</w:t>
      </w:r>
    </w:p>
    <w:p w:rsidR="00781A37" w:rsidRPr="00C47C37" w:rsidRDefault="000840DE" w:rsidP="00C47C37">
      <w:pPr>
        <w:spacing w:line="360" w:lineRule="auto"/>
        <w:ind w:firstLine="420"/>
        <w:jc w:val="left"/>
        <w:rPr>
          <w:rFonts w:ascii="Kai" w:eastAsia="Kai" w:hAnsi="Kai"/>
          <w:sz w:val="24"/>
        </w:rPr>
      </w:pPr>
      <w:r>
        <w:rPr>
          <w:rFonts w:ascii="Kai" w:eastAsia="Kai" w:hAnsi="Kai" w:hint="eastAsia"/>
          <w:sz w:val="24"/>
        </w:rPr>
        <w:t>清华：</w:t>
      </w:r>
      <w:r w:rsidR="00C47C37">
        <w:rPr>
          <w:rFonts w:ascii="Kai" w:eastAsia="Kai" w:hAnsi="Kai" w:hint="eastAsia"/>
          <w:sz w:val="24"/>
        </w:rPr>
        <w:t>负责派送学生和博士后参加硅微条探测器模块研制、传感器和读出芯片辐照测试，以及协助参加英国和 CERN 的工作。</w:t>
      </w:r>
    </w:p>
    <w:p w:rsidR="007272CF" w:rsidRDefault="007272CF" w:rsidP="00EE56D2">
      <w:pPr>
        <w:spacing w:line="360" w:lineRule="auto"/>
        <w:jc w:val="left"/>
        <w:rPr>
          <w:rFonts w:ascii="SimSun" w:hAnsi="SimSun"/>
          <w:sz w:val="24"/>
        </w:rPr>
      </w:pPr>
    </w:p>
    <w:p w:rsidR="00004696" w:rsidRPr="00630F1C" w:rsidRDefault="00004696" w:rsidP="00EE56D2">
      <w:pPr>
        <w:spacing w:line="360" w:lineRule="auto"/>
        <w:jc w:val="left"/>
        <w:rPr>
          <w:rFonts w:ascii="SimSun" w:hAnsi="SimSun"/>
          <w:sz w:val="24"/>
          <w:lang w:val="en-CN"/>
        </w:rPr>
      </w:pPr>
      <w:r w:rsidRPr="00F31CC0">
        <w:rPr>
          <w:rFonts w:ascii="Kai" w:eastAsia="Kai" w:hAnsi="Kai" w:hint="eastAsia"/>
          <w:b/>
          <w:bCs/>
          <w:sz w:val="24"/>
        </w:rPr>
        <w:t xml:space="preserve">子课题 </w:t>
      </w:r>
      <w:r w:rsidRPr="00F31CC0">
        <w:rPr>
          <w:rFonts w:ascii="Kai" w:eastAsia="Kai" w:hAnsi="Kai"/>
          <w:b/>
          <w:bCs/>
          <w:sz w:val="24"/>
        </w:rPr>
        <w:t>2.</w:t>
      </w:r>
      <w:r w:rsidRPr="00F31CC0">
        <w:rPr>
          <w:rFonts w:ascii="Kai" w:eastAsia="Kai" w:hAnsi="Kai"/>
          <w:b/>
          <w:bCs/>
          <w:sz w:val="24"/>
        </w:rPr>
        <w:t>2</w:t>
      </w:r>
      <w:r w:rsidRPr="00004696">
        <w:rPr>
          <w:rFonts w:ascii="Kai" w:eastAsia="Kai" w:hAnsi="Kai" w:hint="eastAsia"/>
          <w:sz w:val="24"/>
        </w:rPr>
        <w:t>：</w:t>
      </w:r>
      <w:r w:rsidR="00630F1C" w:rsidRPr="00630F1C">
        <w:rPr>
          <w:rFonts w:ascii="Kai" w:eastAsia="Kai" w:hAnsi="Kai" w:hint="eastAsia"/>
          <w:sz w:val="24"/>
        </w:rPr>
        <w:t>新一代有时间 信息的硅像素探测器的研发</w:t>
      </w:r>
    </w:p>
    <w:p w:rsidR="009C1E9B" w:rsidRPr="009C1E9B" w:rsidRDefault="009C1E9B" w:rsidP="009C1E9B">
      <w:pPr>
        <w:spacing w:line="360" w:lineRule="auto"/>
        <w:jc w:val="left"/>
        <w:rPr>
          <w:rFonts w:ascii="Kai" w:eastAsia="Kai" w:hAnsi="Kai" w:cs="SimSun"/>
          <w:sz w:val="24"/>
          <w:lang w:val="en-CN"/>
        </w:rPr>
      </w:pPr>
      <w:r w:rsidRPr="00654C20">
        <w:rPr>
          <w:rFonts w:ascii="Kai" w:eastAsia="Kai" w:hAnsi="Kai" w:cs="SimSun" w:hint="eastAsia"/>
          <w:b/>
          <w:bCs/>
          <w:sz w:val="24"/>
          <w:lang w:val="en-CN"/>
        </w:rPr>
        <w:t>研究目标</w:t>
      </w:r>
      <w:r w:rsidRPr="009C1E9B">
        <w:rPr>
          <w:rFonts w:ascii="Kai" w:eastAsia="Kai" w:hAnsi="Kai" w:cs="SimSun" w:hint="eastAsia"/>
          <w:sz w:val="24"/>
          <w:lang w:val="en-CN"/>
        </w:rPr>
        <w:t>：研发时间分辨率在 100 皮秒以下的抗辐照传感器及前端电子学</w:t>
      </w:r>
    </w:p>
    <w:p w:rsidR="001C1470" w:rsidRDefault="00654C20" w:rsidP="00654C20">
      <w:pPr>
        <w:spacing w:line="360" w:lineRule="auto"/>
        <w:jc w:val="left"/>
        <w:rPr>
          <w:rFonts w:ascii="Kai" w:eastAsia="Kai" w:hAnsi="Kai" w:cs="SimSun"/>
          <w:sz w:val="24"/>
          <w:lang w:val="en-CN"/>
        </w:rPr>
      </w:pPr>
      <w:r w:rsidRPr="00654C20">
        <w:rPr>
          <w:rFonts w:ascii="Kai" w:eastAsia="Kai" w:hAnsi="Kai" w:cs="SimSun" w:hint="eastAsia"/>
          <w:b/>
          <w:bCs/>
          <w:sz w:val="24"/>
          <w:lang w:val="en-CN"/>
        </w:rPr>
        <w:t>主要研究内容</w:t>
      </w:r>
      <w:r w:rsidRPr="0020789C">
        <w:rPr>
          <w:rFonts w:ascii="Kai" w:eastAsia="Kai" w:hAnsi="Kai" w:cs="SimSun" w:hint="eastAsia"/>
          <w:sz w:val="24"/>
          <w:lang w:val="en-CN"/>
        </w:rPr>
        <w:t>：</w:t>
      </w:r>
    </w:p>
    <w:p w:rsidR="0020789C" w:rsidRDefault="001C1470" w:rsidP="0020789C">
      <w:pPr>
        <w:spacing w:line="360" w:lineRule="auto"/>
        <w:jc w:val="left"/>
        <w:rPr>
          <w:rFonts w:ascii="Kai" w:eastAsia="Kai" w:hAnsi="Kai" w:cs="SimSun"/>
          <w:sz w:val="24"/>
          <w:lang w:val="en-CN"/>
        </w:rPr>
      </w:pPr>
      <w:r>
        <w:rPr>
          <w:rFonts w:ascii="Kai" w:eastAsia="Kai" w:hAnsi="Kai" w:cs="SimSun"/>
          <w:sz w:val="24"/>
          <w:lang w:val="en-CN"/>
        </w:rPr>
        <w:t xml:space="preserve"> </w:t>
      </w:r>
      <w:r w:rsidRPr="001C1470">
        <w:rPr>
          <w:rFonts w:ascii="Kai" w:eastAsia="Kai" w:hAnsi="Kai" w:cs="SimSun" w:hint="eastAsia"/>
          <w:sz w:val="24"/>
          <w:lang w:val="en-CN"/>
        </w:rPr>
        <w:t>研发像素型 LGAD 传感器，实现100皮秒以下的时间分辨率。通过国际合作研究具有时间测量功能硅像素探测器的前端读出电路关键技术，并着重针对含有时间信息的击中数据的高效缓存和快速读出展开研究，完成数据汇总、配置命令解析等功能。</w:t>
      </w:r>
    </w:p>
    <w:p w:rsidR="0020789C" w:rsidRPr="0020789C" w:rsidRDefault="0020789C" w:rsidP="0020789C">
      <w:pPr>
        <w:spacing w:line="360" w:lineRule="auto"/>
        <w:jc w:val="left"/>
        <w:rPr>
          <w:rFonts w:ascii="Kai" w:eastAsia="Kai" w:hAnsi="Kai" w:cs="SimSun"/>
          <w:sz w:val="24"/>
          <w:lang w:val="en-CN"/>
        </w:rPr>
      </w:pPr>
      <w:r w:rsidRPr="00445D7A">
        <w:rPr>
          <w:rFonts w:ascii="Kai" w:eastAsia="Kai" w:hAnsi="Kai" w:cs="SimSun" w:hint="eastAsia"/>
          <w:b/>
          <w:bCs/>
          <w:sz w:val="24"/>
          <w:lang w:val="en-CN"/>
        </w:rPr>
        <w:t>拟解决的关键技术问题</w:t>
      </w:r>
      <w:r w:rsidRPr="0020789C">
        <w:rPr>
          <w:rFonts w:ascii="Kai" w:eastAsia="Kai" w:hAnsi="Kai" w:cs="SimSun" w:hint="eastAsia"/>
          <w:sz w:val="24"/>
          <w:lang w:val="en-CN"/>
        </w:rPr>
        <w:t>：</w:t>
      </w:r>
    </w:p>
    <w:p w:rsidR="00FC374E" w:rsidRPr="0020789C" w:rsidRDefault="0020789C" w:rsidP="0020789C">
      <w:pPr>
        <w:spacing w:line="360" w:lineRule="auto"/>
        <w:jc w:val="left"/>
        <w:rPr>
          <w:rFonts w:ascii="Kai" w:eastAsia="Kai" w:hAnsi="Kai" w:cs="SimSun" w:hint="eastAsia"/>
          <w:sz w:val="24"/>
          <w:lang w:val="en-CN"/>
        </w:rPr>
      </w:pPr>
      <w:r w:rsidRPr="0020789C">
        <w:rPr>
          <w:rFonts w:ascii="Kai" w:eastAsia="Kai" w:hAnsi="Kai" w:cs="SimSun" w:hint="eastAsia"/>
          <w:sz w:val="24"/>
          <w:lang w:val="en-CN"/>
        </w:rPr>
        <w:t>研究具有好于100ps时间分辨率的抗辐照传感器和前端电子学关键技术，</w:t>
      </w:r>
      <w:r w:rsidR="008A41EB">
        <w:rPr>
          <w:rFonts w:ascii="Kai" w:eastAsia="Kai" w:hAnsi="Kai" w:cs="SimSun" w:hint="eastAsia"/>
          <w:sz w:val="24"/>
          <w:lang w:val="en-CN"/>
        </w:rPr>
        <w:t>在保证时间分辨的前提下，攻克像素化方面的技术难点。</w:t>
      </w:r>
    </w:p>
    <w:p w:rsidR="0020789C" w:rsidRPr="0020789C" w:rsidRDefault="0020789C" w:rsidP="0020789C">
      <w:pPr>
        <w:spacing w:line="360" w:lineRule="auto"/>
        <w:jc w:val="left"/>
        <w:rPr>
          <w:rFonts w:ascii="Kai" w:eastAsia="Kai" w:hAnsi="Kai" w:cs="SimSun"/>
          <w:sz w:val="24"/>
          <w:lang w:val="en-CN"/>
        </w:rPr>
      </w:pPr>
      <w:r w:rsidRPr="00FC374E">
        <w:rPr>
          <w:rFonts w:ascii="Kai" w:eastAsia="Kai" w:hAnsi="Kai" w:cs="SimSun" w:hint="eastAsia"/>
          <w:b/>
          <w:bCs/>
          <w:sz w:val="24"/>
          <w:lang w:val="en-CN"/>
        </w:rPr>
        <w:t>考核指标及评测手段/方法</w:t>
      </w:r>
      <w:r w:rsidRPr="0020789C">
        <w:rPr>
          <w:rFonts w:ascii="Kai" w:eastAsia="Kai" w:hAnsi="Kai" w:cs="SimSun" w:hint="eastAsia"/>
          <w:sz w:val="24"/>
          <w:lang w:val="en-CN"/>
        </w:rPr>
        <w:t>：时间分辨优于100ps的</w:t>
      </w:r>
      <w:r w:rsidR="008720B4">
        <w:rPr>
          <w:rFonts w:ascii="Kai" w:eastAsia="Kai" w:hAnsi="Kai" w:cs="SimSun" w:hint="eastAsia"/>
          <w:sz w:val="24"/>
          <w:lang w:val="en-CN"/>
        </w:rPr>
        <w:t>硅像素探测器</w:t>
      </w:r>
      <w:r w:rsidRPr="0020789C">
        <w:rPr>
          <w:rFonts w:ascii="Kai" w:eastAsia="Kai" w:hAnsi="Kai" w:cs="SimSun" w:hint="eastAsia"/>
          <w:sz w:val="24"/>
          <w:lang w:val="en-CN"/>
        </w:rPr>
        <w:t>。前端电子学将设计读出电子学电路模块和小型的数据获取系统，对电子学进行性能测试和技术验证，达到好于100 ps精度的时间测量指标。时间精度可以通过测试信号相对于时钟的间隔或两通道之间的时间差的晃动进行评估，最终以测试报告的形式呈现。</w:t>
      </w:r>
    </w:p>
    <w:p w:rsidR="0020789C" w:rsidRPr="0020789C" w:rsidRDefault="0020789C" w:rsidP="0020789C">
      <w:pPr>
        <w:spacing w:line="360" w:lineRule="auto"/>
        <w:jc w:val="left"/>
        <w:rPr>
          <w:rFonts w:ascii="Kai" w:eastAsia="Kai" w:hAnsi="Kai" w:cs="SimSun"/>
          <w:sz w:val="24"/>
          <w:lang w:val="en-CN"/>
        </w:rPr>
      </w:pPr>
      <w:r w:rsidRPr="00D55C13">
        <w:rPr>
          <w:rFonts w:ascii="Kai" w:eastAsia="Kai" w:hAnsi="Kai" w:cs="SimSun" w:hint="eastAsia"/>
          <w:b/>
          <w:bCs/>
          <w:sz w:val="24"/>
          <w:lang w:val="en-CN"/>
        </w:rPr>
        <w:t>参加单位任务分工</w:t>
      </w:r>
      <w:r w:rsidRPr="0020789C">
        <w:rPr>
          <w:rFonts w:ascii="Kai" w:eastAsia="Kai" w:hAnsi="Kai" w:cs="SimSun" w:hint="eastAsia"/>
          <w:sz w:val="24"/>
          <w:lang w:val="en-CN"/>
        </w:rPr>
        <w:t>：</w:t>
      </w:r>
    </w:p>
    <w:p w:rsidR="0020789C" w:rsidRPr="0020789C" w:rsidRDefault="0020789C" w:rsidP="0020789C">
      <w:pPr>
        <w:spacing w:line="360" w:lineRule="auto"/>
        <w:jc w:val="left"/>
        <w:rPr>
          <w:rFonts w:ascii="Kai" w:eastAsia="Kai" w:hAnsi="Kai" w:cs="SimSun"/>
          <w:sz w:val="24"/>
          <w:lang w:val="en-CN"/>
        </w:rPr>
      </w:pPr>
      <w:r w:rsidRPr="0020789C">
        <w:rPr>
          <w:rFonts w:ascii="Kai" w:eastAsia="Kai" w:hAnsi="Kai" w:cs="SimSun" w:hint="eastAsia"/>
          <w:sz w:val="24"/>
          <w:lang w:val="en-CN"/>
        </w:rPr>
        <w:t>中国科学院高能物理研究所负责新一代有时间信息的像素探测器的传感器研究</w:t>
      </w:r>
    </w:p>
    <w:p w:rsidR="009C1E9B" w:rsidRDefault="0020789C" w:rsidP="0020789C">
      <w:pPr>
        <w:spacing w:line="360" w:lineRule="auto"/>
        <w:jc w:val="left"/>
        <w:rPr>
          <w:rFonts w:ascii="Kai" w:eastAsia="Kai" w:hAnsi="Kai" w:cs="SimSun"/>
          <w:sz w:val="24"/>
          <w:lang w:val="en-CN"/>
        </w:rPr>
      </w:pPr>
      <w:r w:rsidRPr="0020789C">
        <w:rPr>
          <w:rFonts w:ascii="Kai" w:eastAsia="Kai" w:hAnsi="Kai" w:cs="SimSun" w:hint="eastAsia"/>
          <w:sz w:val="24"/>
          <w:lang w:val="en-CN"/>
        </w:rPr>
        <w:t>中国科学技术大学负责新一代有时间信息的硅像素探测器的前端电子学研究</w:t>
      </w:r>
      <w:r w:rsidRPr="0020789C">
        <w:rPr>
          <w:rFonts w:ascii="Kai" w:eastAsia="Kai" w:hAnsi="Kai" w:cs="SimSun"/>
          <w:sz w:val="24"/>
          <w:lang w:val="en-CN"/>
        </w:rPr>
        <w:t xml:space="preserve">                                                              </w:t>
      </w:r>
    </w:p>
    <w:p w:rsidR="009C1E9B" w:rsidRPr="009C1E9B" w:rsidRDefault="009C1E9B" w:rsidP="00EE56D2">
      <w:pPr>
        <w:spacing w:line="360" w:lineRule="auto"/>
        <w:jc w:val="left"/>
        <w:rPr>
          <w:rFonts w:ascii="Kai" w:eastAsia="Kai" w:hAnsi="Kai" w:cs="SimSun"/>
          <w:sz w:val="24"/>
          <w:lang w:val="en-CN"/>
        </w:rPr>
      </w:pPr>
    </w:p>
    <w:p w:rsidR="00EE56D2" w:rsidRDefault="00EE56D2" w:rsidP="00EE56D2">
      <w:pPr>
        <w:spacing w:line="360" w:lineRule="auto"/>
        <w:jc w:val="left"/>
        <w:rPr>
          <w:rFonts w:ascii="SimSun" w:hAnsi="SimSun" w:cs="SimSun"/>
          <w:sz w:val="24"/>
        </w:rPr>
      </w:pPr>
      <w:r>
        <w:rPr>
          <w:rFonts w:ascii="SimSun" w:hAnsi="SimSun" w:cs="SimSun" w:hint="eastAsia"/>
          <w:sz w:val="24"/>
        </w:rPr>
        <w:t>......</w:t>
      </w:r>
    </w:p>
    <w:p w:rsidR="00EE56D2" w:rsidRDefault="00EE56D2" w:rsidP="00EE56D2">
      <w:pPr>
        <w:spacing w:line="360" w:lineRule="auto"/>
        <w:jc w:val="left"/>
        <w:rPr>
          <w:rFonts w:ascii="SimSun" w:hAnsi="SimSun" w:cs="SimSun"/>
          <w:sz w:val="24"/>
        </w:rPr>
      </w:pPr>
    </w:p>
    <w:p w:rsidR="00EE56D2" w:rsidRDefault="00EE56D2" w:rsidP="00EE56D2">
      <w:pPr>
        <w:spacing w:line="360" w:lineRule="auto"/>
        <w:jc w:val="left"/>
        <w:rPr>
          <w:rFonts w:ascii="SimSun" w:hAnsi="SimSun" w:cs="SimSun"/>
          <w:sz w:val="24"/>
        </w:rPr>
      </w:pPr>
      <w:r>
        <w:rPr>
          <w:rFonts w:ascii="SimSun" w:hAnsi="SimSun" w:cs="SimSun" w:hint="eastAsia"/>
          <w:sz w:val="24"/>
        </w:rPr>
        <w:t>（多项课题时，可参考上述提纲自行添加相应内容）</w:t>
      </w:r>
    </w:p>
    <w:p w:rsidR="00EE56D2" w:rsidRDefault="00EE56D2" w:rsidP="00EE56D2">
      <w:pPr>
        <w:spacing w:line="360" w:lineRule="auto"/>
        <w:jc w:val="left"/>
        <w:rPr>
          <w:rFonts w:ascii="SimSun" w:hAnsi="SimSun" w:cs="SimSun"/>
          <w:sz w:val="24"/>
        </w:rPr>
      </w:pPr>
    </w:p>
    <w:p w:rsidR="00EE56D2" w:rsidRDefault="00EE56D2" w:rsidP="00EE56D2">
      <w:pPr>
        <w:spacing w:line="360" w:lineRule="auto"/>
        <w:rPr>
          <w:rFonts w:ascii="SimSun" w:hAnsi="SimSun" w:cs="SimSun"/>
          <w:b/>
          <w:sz w:val="24"/>
        </w:rPr>
      </w:pPr>
    </w:p>
    <w:p w:rsidR="005D2454" w:rsidRDefault="005D2454" w:rsidP="009E7674">
      <w:pPr>
        <w:jc w:val="center"/>
        <w:rPr>
          <w:rFonts w:ascii="SimSun" w:hAnsi="SimSun"/>
          <w:sz w:val="24"/>
        </w:rPr>
      </w:pPr>
    </w:p>
    <w:p w:rsidR="005D2454" w:rsidRDefault="005D2454">
      <w:pPr>
        <w:widowControl/>
        <w:jc w:val="left"/>
        <w:rPr>
          <w:rFonts w:ascii="SimSun" w:hAnsi="SimSun"/>
          <w:sz w:val="24"/>
        </w:rPr>
      </w:pPr>
      <w:r>
        <w:rPr>
          <w:rFonts w:ascii="SimSun" w:hAnsi="SimSun"/>
          <w:sz w:val="24"/>
        </w:rPr>
        <w:br w:type="page"/>
      </w:r>
    </w:p>
    <w:p w:rsidR="005D2454" w:rsidRDefault="005D2454" w:rsidP="005D2454">
      <w:pPr>
        <w:spacing w:line="360" w:lineRule="auto"/>
        <w:jc w:val="left"/>
        <w:rPr>
          <w:rFonts w:ascii="SimHei" w:eastAsia="SimHei" w:hAnsi="SimSun" w:cs="SimSun"/>
          <w:bCs/>
          <w:sz w:val="28"/>
          <w:szCs w:val="28"/>
        </w:rPr>
      </w:pPr>
      <w:r>
        <w:rPr>
          <w:rFonts w:ascii="SimHei" w:eastAsia="SimHei" w:hAnsi="SimSun" w:cs="SimSun" w:hint="eastAsia"/>
          <w:bCs/>
          <w:sz w:val="28"/>
          <w:szCs w:val="28"/>
        </w:rPr>
        <w:lastRenderedPageBreak/>
        <w:t>四、主要创新点</w:t>
      </w:r>
    </w:p>
    <w:p w:rsidR="005D2454" w:rsidRDefault="005D2454" w:rsidP="005D2454">
      <w:pPr>
        <w:spacing w:line="360" w:lineRule="auto"/>
        <w:jc w:val="left"/>
        <w:rPr>
          <w:rFonts w:ascii="SimSun" w:hAnsi="SimSun" w:cs="SimSun"/>
          <w:sz w:val="24"/>
        </w:rPr>
      </w:pPr>
      <w:r>
        <w:rPr>
          <w:rFonts w:ascii="SimSun" w:hAnsi="SimSun" w:cs="SimSun" w:hint="eastAsia"/>
          <w:sz w:val="24"/>
        </w:rPr>
        <w:t>围绕基础前沿、共性关键技术或应用示范等层面，简述项目的主要创新点。每项创新点的描述限500字以内。</w:t>
      </w:r>
    </w:p>
    <w:p w:rsidR="005D2454" w:rsidRPr="00C316EC" w:rsidRDefault="005D2454" w:rsidP="005D2454">
      <w:pPr>
        <w:spacing w:line="360" w:lineRule="auto"/>
        <w:jc w:val="left"/>
        <w:rPr>
          <w:rFonts w:ascii="SimSun" w:hAnsi="SimSun" w:cs="SimSun"/>
          <w:bCs/>
          <w:sz w:val="24"/>
          <w:lang w:val="en-CN"/>
        </w:rPr>
      </w:pPr>
      <w:r>
        <w:rPr>
          <w:rFonts w:ascii="SimSun" w:hAnsi="SimSun" w:cs="SimSun" w:hint="eastAsia"/>
          <w:bCs/>
          <w:sz w:val="24"/>
        </w:rPr>
        <w:t>1、创新点1：</w:t>
      </w:r>
      <w:r w:rsidR="00C316EC" w:rsidRPr="00C316EC">
        <w:rPr>
          <w:rFonts w:ascii="Kai" w:eastAsia="Kai" w:hAnsi="Kai" w:cs="SimSun" w:hint="eastAsia"/>
          <w:bCs/>
          <w:sz w:val="24"/>
        </w:rPr>
        <w:t>ATLAS硅径迹探测器将是运行在高能量、高亮度前沿的大型带电粒子径迹探测系统，在保持极低的物质量的条件下，具有高效的模式识别能力与优异的径迹重建效率。其抗辐照性能、模块组装的数量和系统整合的复杂程度代表此类大科学装置技术的最前沿。</w:t>
      </w:r>
    </w:p>
    <w:p w:rsidR="005D2454" w:rsidRPr="005B311C" w:rsidRDefault="005D2454" w:rsidP="005D2454">
      <w:pPr>
        <w:spacing w:line="360" w:lineRule="auto"/>
        <w:jc w:val="left"/>
        <w:rPr>
          <w:rFonts w:ascii="SimSun" w:hAnsi="SimSun" w:cs="SimSun"/>
          <w:sz w:val="24"/>
          <w:lang w:val="en-CN"/>
        </w:rPr>
      </w:pPr>
    </w:p>
    <w:p w:rsidR="008C5570" w:rsidRPr="008D34BF" w:rsidRDefault="005D2454" w:rsidP="005D2454">
      <w:pPr>
        <w:spacing w:line="360" w:lineRule="auto"/>
        <w:jc w:val="left"/>
        <w:rPr>
          <w:rFonts w:ascii="SimSun" w:hAnsi="SimSun" w:cs="SimSun"/>
          <w:sz w:val="24"/>
          <w:lang w:val="en-CN"/>
        </w:rPr>
      </w:pPr>
      <w:r>
        <w:rPr>
          <w:rFonts w:ascii="SimSun" w:hAnsi="SimSun" w:cs="SimSun" w:hint="eastAsia"/>
          <w:bCs/>
          <w:sz w:val="24"/>
        </w:rPr>
        <w:t>2、创新点2：</w:t>
      </w:r>
      <w:r w:rsidR="008D34BF" w:rsidRPr="008D34BF">
        <w:rPr>
          <w:rFonts w:ascii="Kai" w:eastAsia="Kai" w:hAnsi="Kai" w:cs="SimSun" w:hint="eastAsia"/>
          <w:sz w:val="24"/>
          <w:lang w:val="en-CN"/>
        </w:rPr>
        <w:t>本项目将开发具有高精度位置分辨率和优于100 皮秒时间分辨率的基于低增益层的新型</w:t>
      </w:r>
      <w:r w:rsidR="00F82875">
        <w:rPr>
          <w:rFonts w:ascii="Kai" w:eastAsia="Kai" w:hAnsi="Kai" w:cs="SimSun" w:hint="eastAsia"/>
          <w:sz w:val="24"/>
          <w:lang w:val="en-CN"/>
        </w:rPr>
        <w:t>探测器</w:t>
      </w:r>
      <w:r w:rsidR="008D34BF" w:rsidRPr="008D34BF">
        <w:rPr>
          <w:rFonts w:ascii="Kai" w:eastAsia="Kai" w:hAnsi="Kai" w:cs="SimSun" w:hint="eastAsia"/>
          <w:sz w:val="24"/>
          <w:lang w:val="en-CN"/>
        </w:rPr>
        <w:t>，可用于新一代 ATLAS 像素探测器</w:t>
      </w:r>
      <w:r w:rsidR="00F82875">
        <w:rPr>
          <w:rFonts w:ascii="Kai" w:eastAsia="Kai" w:hAnsi="Kai" w:cs="SimSun" w:hint="eastAsia"/>
          <w:sz w:val="24"/>
          <w:lang w:val="en-CN"/>
        </w:rPr>
        <w:t>，进一步发掘物理潜力</w:t>
      </w:r>
      <w:r w:rsidR="008D34BF" w:rsidRPr="008D34BF">
        <w:rPr>
          <w:rFonts w:ascii="SimSun" w:hAnsi="SimSun" w:cs="SimSun" w:hint="eastAsia"/>
          <w:sz w:val="24"/>
          <w:lang w:val="en-CN"/>
        </w:rPr>
        <w:t>。</w:t>
      </w:r>
    </w:p>
    <w:p w:rsidR="008C5570" w:rsidRDefault="008C5570">
      <w:pPr>
        <w:widowControl/>
        <w:jc w:val="left"/>
        <w:rPr>
          <w:rFonts w:ascii="SimSun" w:hAnsi="SimSun" w:cs="SimSun"/>
          <w:sz w:val="24"/>
        </w:rPr>
      </w:pPr>
      <w:r>
        <w:rPr>
          <w:rFonts w:ascii="SimSun" w:hAnsi="SimSun" w:cs="SimSun"/>
          <w:sz w:val="24"/>
        </w:rPr>
        <w:br w:type="page"/>
      </w:r>
    </w:p>
    <w:p w:rsidR="00715322" w:rsidRDefault="00715322" w:rsidP="00715322">
      <w:pPr>
        <w:spacing w:line="360" w:lineRule="auto"/>
        <w:jc w:val="left"/>
        <w:rPr>
          <w:rFonts w:ascii="SimHei" w:eastAsia="SimHei" w:hAnsi="SimSun" w:cs="SimSun"/>
          <w:bCs/>
          <w:sz w:val="28"/>
          <w:szCs w:val="28"/>
        </w:rPr>
      </w:pPr>
      <w:r>
        <w:rPr>
          <w:rFonts w:ascii="SimHei" w:eastAsia="SimHei" w:hAnsi="SimSun" w:cs="SimSun" w:hint="eastAsia"/>
          <w:bCs/>
          <w:sz w:val="28"/>
          <w:szCs w:val="28"/>
        </w:rPr>
        <w:lastRenderedPageBreak/>
        <w:t>五、预期经济社会效益</w:t>
      </w:r>
    </w:p>
    <w:p w:rsidR="00715322" w:rsidRDefault="00715322" w:rsidP="00715322">
      <w:pPr>
        <w:spacing w:line="360" w:lineRule="auto"/>
        <w:jc w:val="left"/>
        <w:rPr>
          <w:rFonts w:ascii="SimSun" w:hAnsi="SimSun" w:cs="SimSun"/>
          <w:sz w:val="24"/>
        </w:rPr>
      </w:pPr>
      <w:r>
        <w:rPr>
          <w:rFonts w:ascii="SimSun" w:hAnsi="SimSun" w:cs="SimSun" w:hint="eastAsia"/>
          <w:bCs/>
          <w:sz w:val="24"/>
        </w:rPr>
        <w:t>项目的科学、技术、产业预期指标及科学价值、社会、经济、生态效益。</w:t>
      </w:r>
      <w:r>
        <w:rPr>
          <w:rFonts w:ascii="SimSun" w:hAnsi="SimSun" w:cs="SimSun" w:hint="eastAsia"/>
          <w:sz w:val="24"/>
        </w:rPr>
        <w:t>限1500字以内。</w:t>
      </w:r>
    </w:p>
    <w:p w:rsidR="00715322" w:rsidRDefault="00715322" w:rsidP="00715322">
      <w:pPr>
        <w:spacing w:line="360" w:lineRule="auto"/>
        <w:jc w:val="left"/>
        <w:rPr>
          <w:rFonts w:ascii="SimSun" w:hAnsi="SimSun" w:cs="SimSun"/>
          <w:sz w:val="24"/>
        </w:rPr>
      </w:pPr>
    </w:p>
    <w:p w:rsidR="00715322" w:rsidRDefault="00715322" w:rsidP="00715322">
      <w:pPr>
        <w:spacing w:line="360" w:lineRule="auto"/>
        <w:rPr>
          <w:rFonts w:ascii="SimSun" w:hAnsi="SimSun" w:cs="SimSun"/>
          <w:b/>
          <w:sz w:val="24"/>
        </w:rPr>
      </w:pPr>
    </w:p>
    <w:p w:rsidR="005D2454" w:rsidRDefault="005D2454" w:rsidP="005D2454">
      <w:pPr>
        <w:spacing w:line="360" w:lineRule="auto"/>
        <w:jc w:val="left"/>
        <w:rPr>
          <w:rFonts w:ascii="SimSun" w:hAnsi="SimSun" w:cs="SimSun"/>
          <w:sz w:val="24"/>
        </w:rPr>
      </w:pPr>
    </w:p>
    <w:p w:rsidR="005D2454" w:rsidRDefault="005D2454" w:rsidP="005D2454">
      <w:pPr>
        <w:spacing w:line="360" w:lineRule="auto"/>
        <w:jc w:val="left"/>
        <w:rPr>
          <w:rFonts w:ascii="SimSun" w:hAnsi="SimSun" w:cs="SimSun"/>
          <w:sz w:val="24"/>
        </w:rPr>
      </w:pPr>
    </w:p>
    <w:p w:rsidR="005D2454" w:rsidRDefault="005D2454" w:rsidP="005D2454">
      <w:pPr>
        <w:spacing w:line="360" w:lineRule="auto"/>
        <w:jc w:val="left"/>
        <w:rPr>
          <w:rFonts w:ascii="SimSun" w:hAnsi="SimSun" w:cs="SimSun"/>
          <w:sz w:val="24"/>
        </w:rPr>
      </w:pPr>
    </w:p>
    <w:p w:rsidR="009C6BF8" w:rsidRDefault="009C6BF8" w:rsidP="005D2454">
      <w:pPr>
        <w:spacing w:line="360" w:lineRule="auto"/>
        <w:rPr>
          <w:rFonts w:ascii="SimSun" w:hAnsi="SimSun" w:cs="SimSun"/>
          <w:b/>
          <w:sz w:val="24"/>
        </w:rPr>
      </w:pPr>
    </w:p>
    <w:p w:rsidR="009C6BF8" w:rsidRDefault="009C6BF8">
      <w:pPr>
        <w:widowControl/>
        <w:jc w:val="left"/>
        <w:rPr>
          <w:rFonts w:ascii="SimSun" w:hAnsi="SimSun" w:cs="SimSun"/>
          <w:b/>
          <w:sz w:val="24"/>
        </w:rPr>
      </w:pPr>
      <w:r>
        <w:rPr>
          <w:rFonts w:ascii="SimSun" w:hAnsi="SimSun" w:cs="SimSun"/>
          <w:b/>
          <w:sz w:val="24"/>
        </w:rPr>
        <w:br w:type="page"/>
      </w:r>
    </w:p>
    <w:p w:rsidR="009C6BF8" w:rsidRDefault="009C6BF8" w:rsidP="009C6BF8">
      <w:pPr>
        <w:spacing w:line="360" w:lineRule="auto"/>
        <w:jc w:val="center"/>
        <w:rPr>
          <w:rFonts w:ascii="SimSun" w:hAnsi="SimSun"/>
          <w:b/>
          <w:sz w:val="36"/>
          <w:szCs w:val="36"/>
        </w:rPr>
      </w:pPr>
      <w:r>
        <w:rPr>
          <w:rFonts w:ascii="SimSun" w:hAnsi="SimSun" w:hint="eastAsia"/>
          <w:b/>
          <w:sz w:val="36"/>
          <w:szCs w:val="36"/>
        </w:rPr>
        <w:lastRenderedPageBreak/>
        <w:t>第三部分  申报单位及参与单位研究基础</w:t>
      </w:r>
    </w:p>
    <w:p w:rsidR="009C6BF8" w:rsidRDefault="009C6BF8" w:rsidP="009C6BF8">
      <w:pPr>
        <w:spacing w:line="360" w:lineRule="auto"/>
        <w:jc w:val="center"/>
        <w:rPr>
          <w:rFonts w:ascii="SimSun" w:hAnsi="SimSun"/>
          <w:b/>
          <w:sz w:val="36"/>
          <w:szCs w:val="36"/>
        </w:rPr>
      </w:pPr>
    </w:p>
    <w:p w:rsidR="009C6BF8" w:rsidRDefault="009C6BF8" w:rsidP="009C6BF8">
      <w:pPr>
        <w:spacing w:line="360" w:lineRule="auto"/>
        <w:jc w:val="left"/>
        <w:rPr>
          <w:rFonts w:ascii="SimHei" w:eastAsia="SimHei" w:hAnsi="SimHei" w:cs="SimSun"/>
          <w:bCs/>
          <w:sz w:val="28"/>
          <w:szCs w:val="28"/>
        </w:rPr>
      </w:pPr>
      <w:r>
        <w:rPr>
          <w:rFonts w:ascii="SimHei" w:eastAsia="SimHei" w:hAnsi="SimHei" w:cs="SimSun" w:hint="eastAsia"/>
          <w:bCs/>
          <w:sz w:val="28"/>
          <w:szCs w:val="28"/>
        </w:rPr>
        <w:t>一、申报单位的已有工作基础、研究成果、研究队伍等</w:t>
      </w:r>
    </w:p>
    <w:p w:rsidR="009C6BF8" w:rsidRDefault="009C6BF8" w:rsidP="009C6BF8">
      <w:pPr>
        <w:spacing w:line="360" w:lineRule="auto"/>
        <w:jc w:val="left"/>
        <w:rPr>
          <w:rFonts w:ascii="SimHei" w:eastAsia="SimHei" w:hAnsi="SimHei" w:cs="SimSun"/>
          <w:bCs/>
          <w:sz w:val="28"/>
          <w:szCs w:val="28"/>
        </w:rPr>
      </w:pPr>
      <w:r>
        <w:rPr>
          <w:rFonts w:ascii="SimHei" w:eastAsia="SimHei" w:hAnsi="SimHei" w:cs="SimSun" w:hint="eastAsia"/>
          <w:bCs/>
          <w:sz w:val="28"/>
          <w:szCs w:val="28"/>
        </w:rPr>
        <w:t>（一）项目、课题牵头单位在该研究方向的前期任务承担及</w:t>
      </w:r>
      <w:r w:rsidRPr="0053183D">
        <w:rPr>
          <w:rFonts w:ascii="SimHei" w:eastAsia="SimHei" w:hAnsi="SimHei" w:cs="SimSun" w:hint="eastAsia"/>
          <w:bCs/>
          <w:sz w:val="28"/>
          <w:szCs w:val="28"/>
        </w:rPr>
        <w:t>综合绩效评价（验收）</w:t>
      </w:r>
      <w:r>
        <w:rPr>
          <w:rFonts w:ascii="SimHei" w:eastAsia="SimHei" w:hAnsi="SimHei" w:cs="SimSun" w:hint="eastAsia"/>
          <w:bCs/>
          <w:sz w:val="28"/>
          <w:szCs w:val="28"/>
        </w:rPr>
        <w:t>情况、相关研究成果</w:t>
      </w:r>
    </w:p>
    <w:p w:rsidR="009C6BF8" w:rsidRDefault="009C6BF8" w:rsidP="009C6BF8">
      <w:pPr>
        <w:spacing w:line="360" w:lineRule="auto"/>
        <w:jc w:val="left"/>
        <w:rPr>
          <w:rFonts w:ascii="SimSun" w:hAnsi="SimSun" w:cs="SimSun"/>
          <w:sz w:val="24"/>
        </w:rPr>
      </w:pPr>
      <w:r>
        <w:rPr>
          <w:rFonts w:ascii="SimSun" w:hAnsi="SimSun" w:cs="SimSun" w:hint="eastAsia"/>
          <w:sz w:val="24"/>
        </w:rPr>
        <w:t>限1000字以内。</w:t>
      </w:r>
    </w:p>
    <w:p w:rsidR="009C6BF8"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Hei" w:eastAsia="SimHei" w:hAnsi="SimHei" w:cs="SimSun"/>
          <w:bCs/>
          <w:sz w:val="28"/>
          <w:szCs w:val="28"/>
        </w:rPr>
      </w:pPr>
      <w:r>
        <w:rPr>
          <w:rFonts w:ascii="SimHei" w:eastAsia="SimHei" w:hAnsi="SimHei" w:cs="SimSun" w:hint="eastAsia"/>
          <w:bCs/>
          <w:sz w:val="28"/>
          <w:szCs w:val="28"/>
        </w:rPr>
        <w:t>（二）项目及课题负责人的科研水平及主要成果</w:t>
      </w:r>
    </w:p>
    <w:p w:rsidR="009C6BF8" w:rsidRDefault="009C6BF8" w:rsidP="009C6BF8">
      <w:pPr>
        <w:spacing w:line="360" w:lineRule="auto"/>
        <w:jc w:val="left"/>
        <w:rPr>
          <w:rFonts w:ascii="SimSun" w:hAnsi="SimSun" w:cs="SimSun"/>
          <w:sz w:val="24"/>
        </w:rPr>
      </w:pPr>
      <w:r>
        <w:rPr>
          <w:rFonts w:ascii="SimSun" w:hAnsi="SimSun" w:cs="SimSun" w:hint="eastAsia"/>
          <w:sz w:val="24"/>
        </w:rPr>
        <w:t>限2000字以内。</w:t>
      </w:r>
    </w:p>
    <w:p w:rsidR="009C6BF8"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Hei" w:eastAsia="SimHei" w:hAnsi="SimHei" w:cs="SimSun"/>
          <w:bCs/>
          <w:sz w:val="28"/>
          <w:szCs w:val="28"/>
        </w:rPr>
      </w:pPr>
      <w:r>
        <w:rPr>
          <w:rFonts w:ascii="SimHei" w:eastAsia="SimHei" w:hAnsi="SimHei" w:cs="SimSun" w:hint="eastAsia"/>
          <w:bCs/>
          <w:sz w:val="28"/>
          <w:szCs w:val="28"/>
        </w:rPr>
        <w:t>（三）项目、课题牵头单位相关科研条件支撑状况</w:t>
      </w:r>
    </w:p>
    <w:p w:rsidR="009C6BF8" w:rsidRDefault="009C6BF8" w:rsidP="009C6BF8">
      <w:pPr>
        <w:spacing w:line="360" w:lineRule="auto"/>
        <w:jc w:val="left"/>
        <w:rPr>
          <w:rFonts w:ascii="SimSun" w:hAnsi="SimSun" w:cs="SimSun"/>
          <w:sz w:val="24"/>
        </w:rPr>
      </w:pPr>
      <w:r>
        <w:rPr>
          <w:rFonts w:ascii="SimSun" w:hAnsi="SimSun" w:cs="SimSun" w:hint="eastAsia"/>
          <w:sz w:val="24"/>
        </w:rPr>
        <w:t>包括国家（重点）实验室、国家工程（技术）中心、国家重大科研基础设施（含大型仪器设备）等情况，限1000字以内。</w:t>
      </w:r>
    </w:p>
    <w:p w:rsidR="009C6BF8" w:rsidRPr="00D47A9A"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Hei" w:eastAsia="SimHei" w:hAnsi="SimHei" w:cs="SimSun"/>
          <w:bCs/>
          <w:sz w:val="28"/>
          <w:szCs w:val="28"/>
        </w:rPr>
      </w:pPr>
      <w:r>
        <w:rPr>
          <w:rFonts w:ascii="SimSun" w:hAnsi="SimSun" w:cs="SimSun"/>
          <w:sz w:val="24"/>
        </w:rPr>
        <w:br w:type="page"/>
      </w:r>
      <w:r>
        <w:rPr>
          <w:rFonts w:ascii="SimHei" w:eastAsia="SimHei" w:hAnsi="SimHei" w:cs="SimSun" w:hint="eastAsia"/>
          <w:bCs/>
          <w:sz w:val="28"/>
          <w:szCs w:val="28"/>
        </w:rPr>
        <w:lastRenderedPageBreak/>
        <w:t>（四）项目牵头企业运行状况</w:t>
      </w:r>
      <w:r>
        <w:rPr>
          <w:rFonts w:ascii="FangSong_GB2312" w:eastAsia="FangSong_GB2312" w:hAnsi="FangSong_GB2312" w:cs="SimSun" w:hint="eastAsia"/>
          <w:bCs/>
          <w:sz w:val="28"/>
          <w:szCs w:val="28"/>
        </w:rPr>
        <w:t>（项目牵头单位不是企业的，不需填写）</w:t>
      </w:r>
    </w:p>
    <w:p w:rsidR="009C6BF8" w:rsidRDefault="009C6BF8" w:rsidP="009C6BF8">
      <w:pPr>
        <w:spacing w:line="360" w:lineRule="auto"/>
        <w:jc w:val="left"/>
        <w:rPr>
          <w:rFonts w:ascii="SimSun" w:hAnsi="SimSun" w:cs="SimSun"/>
          <w:sz w:val="24"/>
        </w:rPr>
      </w:pPr>
      <w:r>
        <w:rPr>
          <w:rFonts w:ascii="SimSun" w:hAnsi="SimSun" w:cs="SimSun" w:hint="eastAsia"/>
          <w:sz w:val="24"/>
        </w:rPr>
        <w:t>填写下表，并在附件中提供该单位须提供近</w:t>
      </w:r>
      <w:r>
        <w:rPr>
          <w:rFonts w:ascii="SimSun" w:hAnsi="SimSun" w:cs="SimSun"/>
          <w:sz w:val="24"/>
        </w:rPr>
        <w:t>2年经会计师事务所审计的财务报告</w:t>
      </w:r>
      <w:r>
        <w:rPr>
          <w:rFonts w:ascii="SimSun" w:hAnsi="SimSun" w:cs="SimSun" w:hint="eastAsia"/>
          <w:sz w:val="24"/>
        </w:rPr>
        <w:t>（包括资产负债表、损益表、现金流量表）。</w:t>
      </w:r>
    </w:p>
    <w:tbl>
      <w:tblPr>
        <w:tblW w:w="0" w:type="auto"/>
        <w:jc w:val="center"/>
        <w:tblBorders>
          <w:top w:val="single" w:sz="8" w:space="0" w:color="FFFFFF"/>
          <w:left w:val="single" w:sz="8" w:space="0" w:color="FFFFFF"/>
          <w:bottom w:val="single" w:sz="8" w:space="0" w:color="FFFFFF"/>
          <w:right w:val="single" w:sz="8" w:space="0" w:color="FFFFFF"/>
        </w:tblBorders>
        <w:tblLayout w:type="fixed"/>
        <w:tblCellMar>
          <w:top w:w="15" w:type="dxa"/>
          <w:left w:w="15" w:type="dxa"/>
          <w:bottom w:w="15" w:type="dxa"/>
          <w:right w:w="15" w:type="dxa"/>
        </w:tblCellMar>
        <w:tblLook w:val="0000" w:firstRow="0" w:lastRow="0" w:firstColumn="0" w:lastColumn="0" w:noHBand="0" w:noVBand="0"/>
      </w:tblPr>
      <w:tblGrid>
        <w:gridCol w:w="582"/>
        <w:gridCol w:w="1195"/>
        <w:gridCol w:w="429"/>
        <w:gridCol w:w="433"/>
        <w:gridCol w:w="559"/>
        <w:gridCol w:w="1180"/>
        <w:gridCol w:w="671"/>
        <w:gridCol w:w="426"/>
        <w:gridCol w:w="708"/>
        <w:gridCol w:w="984"/>
        <w:gridCol w:w="433"/>
        <w:gridCol w:w="1637"/>
      </w:tblGrid>
      <w:tr w:rsidR="009C6BF8" w:rsidTr="000949A1">
        <w:trPr>
          <w:jc w:val="center"/>
        </w:trPr>
        <w:tc>
          <w:tcPr>
            <w:tcW w:w="574" w:type="dxa"/>
            <w:vMerge w:val="restart"/>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center"/>
              <w:rPr>
                <w:rFonts w:ascii="SimSun" w:hAnsi="SimSun"/>
                <w:bCs/>
                <w:sz w:val="24"/>
              </w:rPr>
            </w:pPr>
            <w:r>
              <w:rPr>
                <w:rFonts w:ascii="SimSun" w:hAnsi="SimSun" w:hint="eastAsia"/>
                <w:bCs/>
                <w:sz w:val="24"/>
              </w:rPr>
              <w:t>项</w:t>
            </w:r>
          </w:p>
          <w:p w:rsidR="009C6BF8" w:rsidRDefault="009C6BF8" w:rsidP="000949A1">
            <w:pPr>
              <w:spacing w:line="290" w:lineRule="atLeast"/>
              <w:jc w:val="center"/>
              <w:rPr>
                <w:rFonts w:ascii="SimSun" w:hAnsi="SimSun"/>
                <w:bCs/>
                <w:sz w:val="24"/>
              </w:rPr>
            </w:pPr>
            <w:r>
              <w:rPr>
                <w:rFonts w:ascii="SimSun" w:hAnsi="SimSun" w:hint="eastAsia"/>
                <w:bCs/>
                <w:sz w:val="24"/>
              </w:rPr>
              <w:t>目</w:t>
            </w:r>
          </w:p>
          <w:p w:rsidR="009C6BF8" w:rsidRDefault="009C6BF8" w:rsidP="000949A1">
            <w:pPr>
              <w:spacing w:line="290" w:lineRule="atLeast"/>
              <w:jc w:val="center"/>
              <w:rPr>
                <w:rFonts w:ascii="SimSun" w:hAnsi="SimSun"/>
                <w:bCs/>
                <w:sz w:val="24"/>
              </w:rPr>
            </w:pPr>
            <w:r>
              <w:rPr>
                <w:rFonts w:ascii="SimSun" w:hAnsi="SimSun" w:hint="eastAsia"/>
                <w:bCs/>
                <w:sz w:val="24"/>
              </w:rPr>
              <w:t>牵</w:t>
            </w:r>
            <w:r>
              <w:rPr>
                <w:rFonts w:ascii="SimSun" w:hAnsi="SimSun" w:hint="eastAsia"/>
                <w:bCs/>
                <w:sz w:val="24"/>
              </w:rPr>
              <w:br/>
              <w:t>头</w:t>
            </w:r>
            <w:r>
              <w:rPr>
                <w:rFonts w:ascii="SimSun" w:hAnsi="SimSun" w:hint="eastAsia"/>
                <w:bCs/>
                <w:sz w:val="24"/>
              </w:rPr>
              <w:br/>
              <w:t>企</w:t>
            </w:r>
            <w:r>
              <w:rPr>
                <w:rFonts w:ascii="SimSun" w:hAnsi="SimSun" w:hint="eastAsia"/>
                <w:bCs/>
                <w:sz w:val="24"/>
              </w:rPr>
              <w:br/>
              <w:t>业</w:t>
            </w:r>
            <w:r>
              <w:rPr>
                <w:rFonts w:ascii="SimSun" w:hAnsi="SimSun" w:hint="eastAsia"/>
                <w:bCs/>
                <w:sz w:val="24"/>
              </w:rPr>
              <w:br/>
              <w:t>概</w:t>
            </w:r>
            <w:r>
              <w:rPr>
                <w:rFonts w:ascii="SimSun" w:hAnsi="SimSun" w:hint="eastAsia"/>
                <w:bCs/>
                <w:sz w:val="24"/>
              </w:rPr>
              <w:br/>
              <w:t>况</w:t>
            </w:r>
          </w:p>
        </w:tc>
        <w:tc>
          <w:tcPr>
            <w:tcW w:w="1195"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企业名称</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r>
      <w:tr w:rsidR="009C6BF8" w:rsidTr="000949A1">
        <w:trPr>
          <w:trHeight w:val="42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1195"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行业/领域</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jc w:val="left"/>
              <w:rPr>
                <w:rFonts w:ascii="SimSun" w:hAnsi="SimSun"/>
                <w:sz w:val="24"/>
              </w:rPr>
            </w:pPr>
          </w:p>
        </w:tc>
      </w:tr>
      <w:tr w:rsidR="009C6BF8" w:rsidTr="000949A1">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1195"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经济性质</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300" w:lineRule="exact"/>
              <w:rPr>
                <w:rFonts w:hAnsi="FangSong_GB2312"/>
              </w:rPr>
            </w:pPr>
            <w:r>
              <w:rPr>
                <w:rFonts w:hAnsi="FangSong_GB2312" w:hint="eastAsia"/>
              </w:rPr>
              <w:t>□国有企业</w:t>
            </w:r>
            <w:r>
              <w:rPr>
                <w:rFonts w:hAnsi="FangSong_GB2312" w:hint="eastAsia"/>
              </w:rPr>
              <w:t xml:space="preserve">  </w:t>
            </w:r>
            <w:r>
              <w:rPr>
                <w:rFonts w:hAnsi="FangSong_GB2312" w:hint="eastAsia"/>
              </w:rPr>
              <w:t>□集体企业</w:t>
            </w:r>
            <w:r>
              <w:rPr>
                <w:rFonts w:hAnsi="FangSong_GB2312" w:hint="eastAsia"/>
              </w:rPr>
              <w:t xml:space="preserve">  </w:t>
            </w:r>
          </w:p>
          <w:p w:rsidR="009C6BF8" w:rsidRDefault="009C6BF8" w:rsidP="000949A1">
            <w:pPr>
              <w:spacing w:line="300" w:lineRule="exact"/>
              <w:rPr>
                <w:rFonts w:hAnsi="FangSong_GB2312"/>
              </w:rPr>
            </w:pPr>
            <w:r>
              <w:rPr>
                <w:rFonts w:hAnsi="FangSong_GB2312" w:hint="eastAsia"/>
              </w:rPr>
              <w:t>□私营企业</w:t>
            </w:r>
            <w:r>
              <w:rPr>
                <w:rFonts w:hAnsi="FangSong_GB2312" w:hint="eastAsia"/>
              </w:rPr>
              <w:t xml:space="preserve">  </w:t>
            </w:r>
            <w:r>
              <w:rPr>
                <w:rFonts w:hAnsi="FangSong_GB2312" w:hint="eastAsia"/>
              </w:rPr>
              <w:t>□有限责任公司</w:t>
            </w:r>
          </w:p>
          <w:p w:rsidR="009C6BF8" w:rsidRDefault="009C6BF8" w:rsidP="000949A1">
            <w:pPr>
              <w:spacing w:line="290" w:lineRule="atLeast"/>
              <w:jc w:val="left"/>
              <w:rPr>
                <w:rFonts w:ascii="SimSun" w:hAnsi="SimSun"/>
                <w:sz w:val="24"/>
              </w:rPr>
            </w:pPr>
            <w:r>
              <w:rPr>
                <w:rFonts w:hAnsi="FangSong_GB2312" w:hint="eastAsia"/>
              </w:rPr>
              <w:t>□股份有限公司</w:t>
            </w:r>
            <w:r>
              <w:rPr>
                <w:rFonts w:hAnsi="FangSong_GB2312" w:hint="eastAsia"/>
              </w:rPr>
              <w:t xml:space="preserve"> </w:t>
            </w:r>
            <w:r>
              <w:rPr>
                <w:rFonts w:hAnsi="FangSong_GB2312" w:hint="eastAsia"/>
              </w:rPr>
              <w:t>□其它企业</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企业特性</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r>
              <w:rPr>
                <w:rFonts w:hAnsi="FangSong_GB2312" w:cs="FangSong_GB2312" w:hint="eastAsia"/>
                <w:szCs w:val="21"/>
              </w:rPr>
              <w:t>□</w:t>
            </w:r>
            <w:r>
              <w:rPr>
                <w:rFonts w:hAnsi="FangSong_GB2312" w:hint="eastAsia"/>
                <w:szCs w:val="18"/>
              </w:rPr>
              <w:t>经认定的高新技术企业</w:t>
            </w:r>
            <w:r>
              <w:rPr>
                <w:rFonts w:hAnsi="FangSong_GB2312" w:hint="eastAsia"/>
                <w:szCs w:val="18"/>
              </w:rPr>
              <w:t xml:space="preserve"> </w:t>
            </w:r>
            <w:r>
              <w:rPr>
                <w:rFonts w:hAnsi="FangSong_GB2312" w:cs="FangSong_GB2312" w:hint="eastAsia"/>
                <w:szCs w:val="21"/>
              </w:rPr>
              <w:t>□</w:t>
            </w:r>
            <w:r>
              <w:rPr>
                <w:rFonts w:hAnsi="FangSong_GB2312" w:hint="eastAsia"/>
                <w:szCs w:val="18"/>
              </w:rPr>
              <w:t>国家创新型企业</w:t>
            </w:r>
            <w:r>
              <w:rPr>
                <w:rFonts w:hAnsi="FangSong_GB2312" w:hint="eastAsia"/>
                <w:szCs w:val="18"/>
              </w:rPr>
              <w:t xml:space="preserve"> </w:t>
            </w:r>
            <w:r>
              <w:rPr>
                <w:rFonts w:hAnsi="FangSong_GB2312" w:cs="FangSong_GB2312" w:hint="eastAsia"/>
                <w:szCs w:val="21"/>
              </w:rPr>
              <w:t>□</w:t>
            </w:r>
            <w:r>
              <w:rPr>
                <w:rFonts w:hAnsi="FangSong_GB2312" w:hint="eastAsia"/>
                <w:szCs w:val="18"/>
              </w:rPr>
              <w:t>其他：</w:t>
            </w:r>
            <w:r>
              <w:rPr>
                <w:rFonts w:hAnsi="FangSong_GB2312" w:hint="eastAsia"/>
                <w:szCs w:val="18"/>
                <w:u w:val="single"/>
              </w:rPr>
              <w:t xml:space="preserve">           </w:t>
            </w:r>
          </w:p>
        </w:tc>
      </w:tr>
      <w:tr w:rsidR="009C6BF8" w:rsidTr="000949A1">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1195"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上市情况</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300" w:lineRule="exact"/>
              <w:rPr>
                <w:rFonts w:hAnsi="FangSong_GB2312"/>
              </w:rPr>
            </w:pPr>
            <w:r>
              <w:rPr>
                <w:rFonts w:hAnsi="FangSong_GB2312" w:cs="FangSong_GB2312" w:hint="eastAsia"/>
                <w:szCs w:val="21"/>
              </w:rPr>
              <w:t>□</w:t>
            </w:r>
            <w:r>
              <w:rPr>
                <w:rFonts w:hAnsi="FangSong_GB2312" w:hint="eastAsia"/>
              </w:rPr>
              <w:t>深交所</w:t>
            </w:r>
            <w:r>
              <w:rPr>
                <w:rFonts w:hAnsi="FangSong_GB2312" w:hint="eastAsia"/>
              </w:rPr>
              <w:t xml:space="preserve"> </w:t>
            </w:r>
            <w:r>
              <w:rPr>
                <w:rFonts w:hAnsi="FangSong_GB2312" w:cs="FangSong_GB2312" w:hint="eastAsia"/>
                <w:szCs w:val="21"/>
              </w:rPr>
              <w:t>□</w:t>
            </w:r>
            <w:r>
              <w:rPr>
                <w:rFonts w:hAnsi="FangSong_GB2312" w:hint="eastAsia"/>
              </w:rPr>
              <w:t>上交所</w:t>
            </w:r>
            <w:r>
              <w:rPr>
                <w:rFonts w:hAnsi="FangSong_GB2312" w:hint="eastAsia"/>
              </w:rPr>
              <w:t xml:space="preserve"> </w:t>
            </w:r>
            <w:r>
              <w:rPr>
                <w:rFonts w:hAnsi="FangSong_GB2312" w:cs="FangSong_GB2312" w:hint="eastAsia"/>
                <w:szCs w:val="21"/>
              </w:rPr>
              <w:t>□</w:t>
            </w:r>
            <w:r>
              <w:rPr>
                <w:rFonts w:hAnsi="FangSong_GB2312" w:hint="eastAsia"/>
              </w:rPr>
              <w:t>新加坡</w:t>
            </w:r>
            <w:r>
              <w:rPr>
                <w:rFonts w:hAnsi="FangSong_GB2312" w:hint="eastAsia"/>
              </w:rPr>
              <w:t xml:space="preserve"> </w:t>
            </w:r>
          </w:p>
          <w:p w:rsidR="009C6BF8" w:rsidRDefault="009C6BF8" w:rsidP="000949A1">
            <w:pPr>
              <w:spacing w:line="300" w:lineRule="exact"/>
              <w:rPr>
                <w:rFonts w:hAnsi="FangSong_GB2312"/>
              </w:rPr>
            </w:pPr>
            <w:r>
              <w:rPr>
                <w:rFonts w:hAnsi="FangSong_GB2312" w:cs="FangSong_GB2312" w:hint="eastAsia"/>
                <w:szCs w:val="21"/>
              </w:rPr>
              <w:t>□</w:t>
            </w:r>
            <w:r>
              <w:rPr>
                <w:rFonts w:hAnsi="FangSong_GB2312" w:hint="eastAsia"/>
              </w:rPr>
              <w:t>香港</w:t>
            </w:r>
            <w:r>
              <w:rPr>
                <w:rFonts w:hAnsi="FangSong_GB2312" w:hint="eastAsia"/>
              </w:rPr>
              <w:t xml:space="preserve"> </w:t>
            </w:r>
            <w:r>
              <w:rPr>
                <w:rFonts w:hAnsi="FangSong_GB2312" w:cs="FangSong_GB2312" w:hint="eastAsia"/>
                <w:szCs w:val="21"/>
              </w:rPr>
              <w:t>□</w:t>
            </w:r>
            <w:r>
              <w:rPr>
                <w:rFonts w:hAnsi="FangSong_GB2312" w:hint="eastAsia"/>
              </w:rPr>
              <w:t>创业板</w:t>
            </w:r>
            <w:r>
              <w:rPr>
                <w:rFonts w:hAnsi="FangSong_GB2312" w:hint="eastAsia"/>
              </w:rPr>
              <w:t xml:space="preserve">  </w:t>
            </w:r>
            <w:r>
              <w:rPr>
                <w:rFonts w:hAnsi="FangSong_GB2312" w:cs="FangSong_GB2312" w:hint="eastAsia"/>
                <w:szCs w:val="21"/>
              </w:rPr>
              <w:t>□</w:t>
            </w:r>
            <w:r>
              <w:rPr>
                <w:rFonts w:hAnsi="FangSong_GB2312" w:hint="eastAsia"/>
              </w:rPr>
              <w:t>新三板</w:t>
            </w:r>
          </w:p>
          <w:p w:rsidR="009C6BF8" w:rsidRDefault="009C6BF8" w:rsidP="000949A1">
            <w:pPr>
              <w:spacing w:line="300" w:lineRule="exact"/>
              <w:rPr>
                <w:rFonts w:hAnsi="FangSong_GB2312"/>
              </w:rPr>
            </w:pPr>
            <w:r>
              <w:rPr>
                <w:rFonts w:hAnsi="FangSong_GB2312" w:cs="FangSong_GB2312" w:hint="eastAsia"/>
                <w:szCs w:val="21"/>
              </w:rPr>
              <w:t>□</w:t>
            </w:r>
            <w:r>
              <w:rPr>
                <w:rFonts w:hAnsi="FangSong_GB2312" w:hint="eastAsia"/>
              </w:rPr>
              <w:t>纳斯达克</w:t>
            </w:r>
            <w:r>
              <w:rPr>
                <w:rFonts w:hAnsi="FangSong_GB2312" w:cs="FangSong_GB2312" w:hint="eastAsia"/>
                <w:szCs w:val="21"/>
              </w:rPr>
              <w:t>□</w:t>
            </w:r>
            <w:r>
              <w:rPr>
                <w:rFonts w:hAnsi="FangSong_GB2312" w:hint="eastAsia"/>
              </w:rPr>
              <w:t>纽约交易所</w:t>
            </w:r>
          </w:p>
          <w:p w:rsidR="009C6BF8" w:rsidRDefault="009C6BF8" w:rsidP="000949A1">
            <w:pPr>
              <w:spacing w:line="300" w:lineRule="exact"/>
              <w:rPr>
                <w:rFonts w:hAnsi="FangSong_GB2312"/>
              </w:rPr>
            </w:pPr>
            <w:r>
              <w:rPr>
                <w:rFonts w:hAnsi="FangSong_GB2312" w:cs="FangSong_GB2312" w:hint="eastAsia"/>
                <w:szCs w:val="21"/>
              </w:rPr>
              <w:t>□</w:t>
            </w:r>
            <w:r>
              <w:rPr>
                <w:rFonts w:hAnsi="FangSong_GB2312" w:hint="eastAsia"/>
              </w:rPr>
              <w:t>其它：</w:t>
            </w:r>
            <w:r>
              <w:rPr>
                <w:rFonts w:hAnsi="FangSong_GB2312" w:hint="eastAsia"/>
              </w:rPr>
              <w:t xml:space="preserve">          </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上级主管单位</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40" w:lineRule="exact"/>
              <w:rPr>
                <w:rFonts w:hAnsi="FangSong_GB2312"/>
                <w:szCs w:val="18"/>
              </w:rPr>
            </w:pPr>
            <w:r>
              <w:rPr>
                <w:rFonts w:hAnsi="FangSong_GB2312" w:cs="FangSong_GB2312" w:hint="eastAsia"/>
                <w:szCs w:val="21"/>
              </w:rPr>
              <w:t>□</w:t>
            </w:r>
            <w:r>
              <w:rPr>
                <w:rFonts w:hAnsi="FangSong_GB2312" w:hint="eastAsia"/>
                <w:szCs w:val="18"/>
              </w:rPr>
              <w:t>大专院校</w:t>
            </w:r>
            <w:r>
              <w:rPr>
                <w:rFonts w:hAnsi="FangSong_GB2312" w:hint="eastAsia"/>
                <w:szCs w:val="18"/>
              </w:rPr>
              <w:t xml:space="preserve">  </w:t>
            </w:r>
            <w:r>
              <w:rPr>
                <w:rFonts w:hAnsi="FangSong_GB2312" w:cs="FangSong_GB2312" w:hint="eastAsia"/>
                <w:szCs w:val="21"/>
              </w:rPr>
              <w:t>□</w:t>
            </w:r>
            <w:r>
              <w:rPr>
                <w:rFonts w:hAnsi="FangSong_GB2312" w:hint="eastAsia"/>
                <w:szCs w:val="18"/>
              </w:rPr>
              <w:t>中科院科研院所</w:t>
            </w:r>
            <w:r>
              <w:rPr>
                <w:rFonts w:hAnsi="FangSong_GB2312" w:hint="eastAsia"/>
                <w:szCs w:val="18"/>
              </w:rPr>
              <w:t xml:space="preserve"> </w:t>
            </w:r>
            <w:r>
              <w:rPr>
                <w:rFonts w:hAnsi="FangSong_GB2312" w:cs="FangSong_GB2312" w:hint="eastAsia"/>
                <w:szCs w:val="21"/>
              </w:rPr>
              <w:t>□</w:t>
            </w:r>
            <w:r>
              <w:rPr>
                <w:rFonts w:hAnsi="FangSong_GB2312" w:hint="eastAsia"/>
                <w:szCs w:val="18"/>
              </w:rPr>
              <w:t>其他部委科研院所</w:t>
            </w:r>
            <w:r>
              <w:rPr>
                <w:rFonts w:hAnsi="FangSong_GB2312" w:hint="eastAsia"/>
                <w:szCs w:val="15"/>
              </w:rPr>
              <w:t xml:space="preserve">  </w:t>
            </w:r>
            <w:r>
              <w:rPr>
                <w:rFonts w:hAnsi="FangSong_GB2312" w:cs="FangSong_GB2312" w:hint="eastAsia"/>
                <w:szCs w:val="21"/>
              </w:rPr>
              <w:t>□</w:t>
            </w:r>
            <w:r>
              <w:rPr>
                <w:rFonts w:hAnsi="FangSong_GB2312" w:hint="eastAsia"/>
                <w:szCs w:val="18"/>
              </w:rPr>
              <w:t>地方科研院所</w:t>
            </w:r>
            <w:r>
              <w:rPr>
                <w:rFonts w:hAnsi="FangSong_GB2312" w:hint="eastAsia"/>
                <w:szCs w:val="18"/>
              </w:rPr>
              <w:t xml:space="preserve">  </w:t>
            </w:r>
            <w:r>
              <w:rPr>
                <w:rFonts w:hAnsi="FangSong_GB2312" w:cs="FangSong_GB2312" w:hint="eastAsia"/>
                <w:szCs w:val="21"/>
              </w:rPr>
              <w:t>□</w:t>
            </w:r>
            <w:r>
              <w:rPr>
                <w:rFonts w:hAnsi="FangSong_GB2312" w:hint="eastAsia"/>
                <w:szCs w:val="18"/>
              </w:rPr>
              <w:t>军队系统</w:t>
            </w:r>
            <w:r>
              <w:rPr>
                <w:rFonts w:hAnsi="FangSong_GB2312" w:hint="eastAsia"/>
                <w:szCs w:val="18"/>
              </w:rPr>
              <w:t xml:space="preserve">  </w:t>
            </w:r>
            <w:r>
              <w:rPr>
                <w:rFonts w:hAnsi="FangSong_GB2312" w:cs="FangSong_GB2312" w:hint="eastAsia"/>
                <w:szCs w:val="21"/>
              </w:rPr>
              <w:t>□</w:t>
            </w:r>
            <w:r>
              <w:rPr>
                <w:rFonts w:hAnsi="FangSong_GB2312" w:hint="eastAsia"/>
                <w:szCs w:val="18"/>
              </w:rPr>
              <w:t>政府职能部门</w:t>
            </w:r>
            <w:r>
              <w:rPr>
                <w:rFonts w:hAnsi="FangSong_GB2312" w:hint="eastAsia"/>
                <w:szCs w:val="18"/>
              </w:rPr>
              <w:t xml:space="preserve">  </w:t>
            </w:r>
            <w:r>
              <w:rPr>
                <w:rFonts w:hAnsi="FangSong_GB2312" w:cs="FangSong_GB2312" w:hint="eastAsia"/>
                <w:szCs w:val="21"/>
              </w:rPr>
              <w:t>□</w:t>
            </w:r>
            <w:r>
              <w:rPr>
                <w:rFonts w:hAnsi="FangSong_GB2312" w:hint="eastAsia"/>
                <w:szCs w:val="18"/>
              </w:rPr>
              <w:t>企业</w:t>
            </w:r>
            <w:r>
              <w:rPr>
                <w:rFonts w:hAnsi="FangSong_GB2312" w:hint="eastAsia"/>
                <w:szCs w:val="18"/>
              </w:rPr>
              <w:t xml:space="preserve">   </w:t>
            </w:r>
            <w:r>
              <w:rPr>
                <w:rFonts w:hAnsi="FangSong_GB2312" w:cs="FangSong_GB2312" w:hint="eastAsia"/>
                <w:szCs w:val="21"/>
              </w:rPr>
              <w:t>□</w:t>
            </w:r>
            <w:r>
              <w:rPr>
                <w:rFonts w:hAnsi="FangSong_GB2312" w:hint="eastAsia"/>
                <w:szCs w:val="18"/>
              </w:rPr>
              <w:t>无主管</w:t>
            </w:r>
            <w:r>
              <w:rPr>
                <w:rFonts w:hAnsi="FangSong_GB2312" w:hint="eastAsia"/>
                <w:szCs w:val="18"/>
              </w:rPr>
              <w:t xml:space="preserve">  </w:t>
            </w:r>
          </w:p>
          <w:p w:rsidR="009C6BF8" w:rsidRDefault="009C6BF8" w:rsidP="000949A1">
            <w:pPr>
              <w:spacing w:line="240" w:lineRule="exact"/>
              <w:rPr>
                <w:rFonts w:hAnsi="FangSong_GB2312" w:cs="FangSong_GB2312"/>
                <w:szCs w:val="21"/>
              </w:rPr>
            </w:pPr>
            <w:r>
              <w:rPr>
                <w:rFonts w:hAnsi="FangSong_GB2312" w:cs="FangSong_GB2312" w:hint="eastAsia"/>
                <w:szCs w:val="21"/>
              </w:rPr>
              <w:t>□</w:t>
            </w:r>
            <w:r>
              <w:rPr>
                <w:rFonts w:hAnsi="FangSong_GB2312" w:hint="eastAsia"/>
                <w:szCs w:val="18"/>
              </w:rPr>
              <w:t>其他：</w:t>
            </w:r>
          </w:p>
        </w:tc>
      </w:tr>
      <w:tr w:rsidR="009C6BF8" w:rsidTr="000949A1">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1195"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公司注册地址</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注册资本</w:t>
            </w:r>
          </w:p>
          <w:p w:rsidR="009C6BF8" w:rsidRDefault="009C6BF8" w:rsidP="000949A1">
            <w:pPr>
              <w:spacing w:line="290" w:lineRule="atLeast"/>
              <w:jc w:val="left"/>
              <w:rPr>
                <w:rFonts w:ascii="SimSun" w:hAnsi="SimSun"/>
                <w:bCs/>
                <w:sz w:val="24"/>
              </w:rPr>
            </w:pPr>
            <w:r>
              <w:rPr>
                <w:rFonts w:ascii="SimSun" w:hAnsi="SimSun" w:hint="eastAsia"/>
                <w:bCs/>
                <w:sz w:val="24"/>
              </w:rPr>
              <w:t>（万元）</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r>
      <w:tr w:rsidR="009C6BF8" w:rsidTr="000949A1">
        <w:trPr>
          <w:trHeight w:val="49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2057" w:type="dxa"/>
            <w:gridSpan w:val="3"/>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成立时间（年、月）</w:t>
            </w:r>
          </w:p>
        </w:tc>
        <w:tc>
          <w:tcPr>
            <w:tcW w:w="1739"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c>
          <w:tcPr>
            <w:tcW w:w="1097"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人员规模</w:t>
            </w:r>
          </w:p>
        </w:tc>
        <w:tc>
          <w:tcPr>
            <w:tcW w:w="3762" w:type="dxa"/>
            <w:gridSpan w:val="4"/>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r>
      <w:tr w:rsidR="009C6BF8" w:rsidTr="000949A1">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1195"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主营方向</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r>
      <w:tr w:rsidR="009C6BF8" w:rsidTr="000949A1">
        <w:trPr>
          <w:jc w:val="center"/>
        </w:trPr>
        <w:tc>
          <w:tcPr>
            <w:tcW w:w="574"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center"/>
              <w:rPr>
                <w:rFonts w:ascii="SimSun" w:hAnsi="SimSun"/>
                <w:bCs/>
                <w:sz w:val="24"/>
              </w:rPr>
            </w:pPr>
            <w:r>
              <w:rPr>
                <w:rFonts w:ascii="SimSun" w:hAnsi="SimSun" w:hint="eastAsia"/>
                <w:bCs/>
                <w:sz w:val="24"/>
              </w:rPr>
              <w:t>经</w:t>
            </w:r>
            <w:r>
              <w:rPr>
                <w:rFonts w:ascii="SimSun" w:hAnsi="SimSun" w:hint="eastAsia"/>
                <w:bCs/>
                <w:sz w:val="24"/>
              </w:rPr>
              <w:br/>
              <w:t>营</w:t>
            </w:r>
            <w:r>
              <w:rPr>
                <w:rFonts w:ascii="SimSun" w:hAnsi="SimSun" w:hint="eastAsia"/>
                <w:bCs/>
                <w:sz w:val="24"/>
              </w:rPr>
              <w:br/>
              <w:t>概</w:t>
            </w:r>
            <w:r>
              <w:rPr>
                <w:rFonts w:ascii="SimSun" w:hAnsi="SimSun" w:hint="eastAsia"/>
                <w:bCs/>
                <w:sz w:val="24"/>
              </w:rPr>
              <w:br/>
              <w:t>况</w:t>
            </w:r>
          </w:p>
        </w:tc>
        <w:tc>
          <w:tcPr>
            <w:tcW w:w="8655" w:type="dxa"/>
            <w:gridSpan w:val="11"/>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bottom w:val="single" w:sz="8" w:space="0" w:color="121212"/>
                <w:insideH w:val="single" w:sz="8" w:space="0" w:color="121212"/>
                <w:insideV w:val="single" w:sz="8" w:space="0" w:color="121212"/>
              </w:tblBorders>
              <w:tblLayout w:type="fixed"/>
              <w:tblCellMar>
                <w:top w:w="15" w:type="dxa"/>
                <w:left w:w="15" w:type="dxa"/>
                <w:bottom w:w="15" w:type="dxa"/>
                <w:right w:w="15" w:type="dxa"/>
              </w:tblCellMar>
              <w:tblLook w:val="0000" w:firstRow="0" w:lastRow="0" w:firstColumn="0" w:lastColumn="0" w:noHBand="0" w:noVBand="0"/>
            </w:tblPr>
            <w:tblGrid>
              <w:gridCol w:w="1674"/>
              <w:gridCol w:w="1785"/>
              <w:gridCol w:w="1333"/>
              <w:gridCol w:w="759"/>
              <w:gridCol w:w="3111"/>
              <w:gridCol w:w="256"/>
            </w:tblGrid>
            <w:tr w:rsidR="009C6BF8" w:rsidTr="000949A1">
              <w:tc>
                <w:tcPr>
                  <w:tcW w:w="1674" w:type="dxa"/>
                  <w:vAlign w:val="center"/>
                </w:tcPr>
                <w:p w:rsidR="009C6BF8" w:rsidRDefault="009C6BF8" w:rsidP="000949A1">
                  <w:pPr>
                    <w:spacing w:line="290" w:lineRule="atLeast"/>
                    <w:jc w:val="left"/>
                    <w:rPr>
                      <w:rFonts w:ascii="SimSun" w:hAnsi="SimSun"/>
                      <w:bCs/>
                      <w:sz w:val="24"/>
                    </w:rPr>
                  </w:pPr>
                </w:p>
              </w:tc>
              <w:tc>
                <w:tcPr>
                  <w:tcW w:w="3118" w:type="dxa"/>
                  <w:gridSpan w:val="2"/>
                  <w:vAlign w:val="center"/>
                </w:tcPr>
                <w:p w:rsidR="009C6BF8" w:rsidRDefault="009C6BF8" w:rsidP="000949A1">
                  <w:pPr>
                    <w:spacing w:line="290" w:lineRule="atLeast"/>
                    <w:jc w:val="left"/>
                    <w:rPr>
                      <w:rFonts w:ascii="SimSun" w:hAnsi="SimSun"/>
                      <w:bCs/>
                      <w:sz w:val="24"/>
                    </w:rPr>
                  </w:pPr>
                  <w:r>
                    <w:rPr>
                      <w:rFonts w:ascii="SimSun" w:hAnsi="SimSun" w:hint="eastAsia"/>
                      <w:bCs/>
                      <w:sz w:val="24"/>
                    </w:rPr>
                    <w:t>主要产品（列前3种产品）</w:t>
                  </w:r>
                </w:p>
              </w:tc>
              <w:tc>
                <w:tcPr>
                  <w:tcW w:w="4126" w:type="dxa"/>
                  <w:gridSpan w:val="3"/>
                  <w:vAlign w:val="center"/>
                </w:tcPr>
                <w:p w:rsidR="009C6BF8" w:rsidRDefault="009C6BF8" w:rsidP="000949A1">
                  <w:pPr>
                    <w:spacing w:line="290" w:lineRule="atLeast"/>
                    <w:jc w:val="left"/>
                    <w:rPr>
                      <w:rFonts w:ascii="SimSun" w:hAnsi="SimSun"/>
                      <w:bCs/>
                      <w:sz w:val="24"/>
                    </w:rPr>
                  </w:pPr>
                  <w:r>
                    <w:rPr>
                      <w:rFonts w:ascii="SimSun" w:hAnsi="SimSun" w:hint="eastAsia"/>
                      <w:bCs/>
                      <w:sz w:val="24"/>
                    </w:rPr>
                    <w:t>近三年年均销售额（万元）</w:t>
                  </w:r>
                </w:p>
              </w:tc>
            </w:tr>
            <w:tr w:rsidR="009C6BF8" w:rsidTr="000949A1">
              <w:tc>
                <w:tcPr>
                  <w:tcW w:w="1674" w:type="dxa"/>
                  <w:vAlign w:val="center"/>
                </w:tcPr>
                <w:p w:rsidR="009C6BF8" w:rsidRDefault="009C6BF8" w:rsidP="000949A1">
                  <w:pPr>
                    <w:spacing w:line="290" w:lineRule="atLeast"/>
                    <w:jc w:val="left"/>
                    <w:rPr>
                      <w:rFonts w:ascii="SimSun" w:hAnsi="SimSun"/>
                      <w:bCs/>
                      <w:sz w:val="24"/>
                    </w:rPr>
                  </w:pPr>
                  <w:r>
                    <w:rPr>
                      <w:rFonts w:ascii="SimSun" w:hAnsi="SimSun" w:hint="eastAsia"/>
                      <w:bCs/>
                      <w:sz w:val="24"/>
                    </w:rPr>
                    <w:t>1</w:t>
                  </w:r>
                </w:p>
              </w:tc>
              <w:tc>
                <w:tcPr>
                  <w:tcW w:w="3118" w:type="dxa"/>
                  <w:gridSpan w:val="2"/>
                  <w:vAlign w:val="center"/>
                </w:tcPr>
                <w:p w:rsidR="009C6BF8" w:rsidRDefault="009C6BF8" w:rsidP="000949A1">
                  <w:pPr>
                    <w:spacing w:line="290" w:lineRule="atLeast"/>
                    <w:jc w:val="left"/>
                    <w:rPr>
                      <w:rFonts w:ascii="SimSun" w:hAnsi="SimSun"/>
                      <w:sz w:val="24"/>
                    </w:rPr>
                  </w:pPr>
                </w:p>
              </w:tc>
              <w:tc>
                <w:tcPr>
                  <w:tcW w:w="4126" w:type="dxa"/>
                  <w:gridSpan w:val="3"/>
                  <w:vAlign w:val="center"/>
                </w:tcPr>
                <w:p w:rsidR="009C6BF8" w:rsidRDefault="009C6BF8" w:rsidP="000949A1">
                  <w:pPr>
                    <w:spacing w:line="290" w:lineRule="atLeast"/>
                    <w:jc w:val="left"/>
                    <w:rPr>
                      <w:rFonts w:ascii="SimSun" w:hAnsi="SimSun"/>
                      <w:sz w:val="24"/>
                    </w:rPr>
                  </w:pPr>
                </w:p>
              </w:tc>
            </w:tr>
            <w:tr w:rsidR="009C6BF8" w:rsidTr="000949A1">
              <w:tc>
                <w:tcPr>
                  <w:tcW w:w="1674" w:type="dxa"/>
                  <w:vAlign w:val="center"/>
                </w:tcPr>
                <w:p w:rsidR="009C6BF8" w:rsidRDefault="009C6BF8" w:rsidP="000949A1">
                  <w:pPr>
                    <w:spacing w:line="290" w:lineRule="atLeast"/>
                    <w:jc w:val="left"/>
                    <w:rPr>
                      <w:rFonts w:ascii="SimSun" w:hAnsi="SimSun"/>
                      <w:bCs/>
                      <w:sz w:val="24"/>
                    </w:rPr>
                  </w:pPr>
                  <w:r>
                    <w:rPr>
                      <w:rFonts w:ascii="SimSun" w:hAnsi="SimSun" w:hint="eastAsia"/>
                      <w:bCs/>
                      <w:sz w:val="24"/>
                    </w:rPr>
                    <w:t>2</w:t>
                  </w:r>
                </w:p>
              </w:tc>
              <w:tc>
                <w:tcPr>
                  <w:tcW w:w="3118" w:type="dxa"/>
                  <w:gridSpan w:val="2"/>
                  <w:vAlign w:val="center"/>
                </w:tcPr>
                <w:p w:rsidR="009C6BF8" w:rsidRDefault="009C6BF8" w:rsidP="000949A1">
                  <w:pPr>
                    <w:spacing w:line="290" w:lineRule="atLeast"/>
                    <w:jc w:val="left"/>
                    <w:rPr>
                      <w:rFonts w:ascii="SimSun" w:hAnsi="SimSun"/>
                      <w:sz w:val="24"/>
                    </w:rPr>
                  </w:pPr>
                </w:p>
              </w:tc>
              <w:tc>
                <w:tcPr>
                  <w:tcW w:w="4126" w:type="dxa"/>
                  <w:gridSpan w:val="3"/>
                  <w:vAlign w:val="center"/>
                </w:tcPr>
                <w:p w:rsidR="009C6BF8" w:rsidRDefault="009C6BF8" w:rsidP="000949A1">
                  <w:pPr>
                    <w:spacing w:line="290" w:lineRule="atLeast"/>
                    <w:jc w:val="left"/>
                    <w:rPr>
                      <w:rFonts w:ascii="SimSun" w:hAnsi="SimSun"/>
                      <w:sz w:val="24"/>
                    </w:rPr>
                  </w:pPr>
                </w:p>
              </w:tc>
            </w:tr>
            <w:tr w:rsidR="009C6BF8" w:rsidTr="000949A1">
              <w:tc>
                <w:tcPr>
                  <w:tcW w:w="1674" w:type="dxa"/>
                  <w:vAlign w:val="center"/>
                </w:tcPr>
                <w:p w:rsidR="009C6BF8" w:rsidRDefault="009C6BF8" w:rsidP="000949A1">
                  <w:pPr>
                    <w:spacing w:line="290" w:lineRule="atLeast"/>
                    <w:jc w:val="left"/>
                    <w:rPr>
                      <w:rFonts w:ascii="SimSun" w:hAnsi="SimSun"/>
                      <w:bCs/>
                      <w:sz w:val="24"/>
                    </w:rPr>
                  </w:pPr>
                  <w:r>
                    <w:rPr>
                      <w:rFonts w:ascii="SimSun" w:hAnsi="SimSun" w:hint="eastAsia"/>
                      <w:bCs/>
                      <w:sz w:val="24"/>
                    </w:rPr>
                    <w:t>3</w:t>
                  </w:r>
                </w:p>
              </w:tc>
              <w:tc>
                <w:tcPr>
                  <w:tcW w:w="3118" w:type="dxa"/>
                  <w:gridSpan w:val="2"/>
                  <w:vAlign w:val="center"/>
                </w:tcPr>
                <w:p w:rsidR="009C6BF8" w:rsidRDefault="009C6BF8" w:rsidP="000949A1">
                  <w:pPr>
                    <w:spacing w:line="290" w:lineRule="atLeast"/>
                    <w:jc w:val="left"/>
                    <w:rPr>
                      <w:rFonts w:ascii="SimSun" w:hAnsi="SimSun"/>
                      <w:sz w:val="24"/>
                    </w:rPr>
                  </w:pPr>
                </w:p>
              </w:tc>
              <w:tc>
                <w:tcPr>
                  <w:tcW w:w="4126" w:type="dxa"/>
                  <w:gridSpan w:val="3"/>
                  <w:vAlign w:val="center"/>
                </w:tcPr>
                <w:p w:rsidR="009C6BF8" w:rsidRDefault="009C6BF8" w:rsidP="000949A1">
                  <w:pPr>
                    <w:spacing w:line="290" w:lineRule="atLeast"/>
                    <w:jc w:val="left"/>
                    <w:rPr>
                      <w:rFonts w:ascii="SimSun" w:hAnsi="SimSun"/>
                      <w:sz w:val="24"/>
                    </w:rPr>
                  </w:pPr>
                </w:p>
              </w:tc>
            </w:tr>
            <w:tr w:rsidR="009C6BF8" w:rsidTr="000949A1">
              <w:trPr>
                <w:gridAfter w:val="1"/>
                <w:wAfter w:w="256" w:type="dxa"/>
              </w:trPr>
              <w:tc>
                <w:tcPr>
                  <w:tcW w:w="3459" w:type="dxa"/>
                  <w:gridSpan w:val="2"/>
                  <w:vAlign w:val="center"/>
                </w:tcPr>
                <w:p w:rsidR="009C6BF8" w:rsidRDefault="009C6BF8" w:rsidP="000949A1">
                  <w:pPr>
                    <w:spacing w:line="290" w:lineRule="atLeast"/>
                    <w:jc w:val="left"/>
                    <w:rPr>
                      <w:rFonts w:ascii="SimSun" w:hAnsi="SimSun"/>
                      <w:bCs/>
                      <w:sz w:val="24"/>
                    </w:rPr>
                  </w:pPr>
                  <w:r>
                    <w:rPr>
                      <w:rFonts w:ascii="SimSun" w:hAnsi="SimSun" w:hint="eastAsia"/>
                      <w:bCs/>
                      <w:sz w:val="24"/>
                    </w:rPr>
                    <w:t>上年度工业生产总值（万元）</w:t>
                  </w:r>
                </w:p>
              </w:tc>
              <w:tc>
                <w:tcPr>
                  <w:tcW w:w="5203" w:type="dxa"/>
                  <w:gridSpan w:val="3"/>
                  <w:vAlign w:val="center"/>
                </w:tcPr>
                <w:p w:rsidR="009C6BF8" w:rsidRDefault="009C6BF8" w:rsidP="000949A1">
                  <w:pPr>
                    <w:spacing w:line="290" w:lineRule="atLeast"/>
                    <w:jc w:val="left"/>
                    <w:rPr>
                      <w:rFonts w:ascii="SimSun" w:hAnsi="SimSun"/>
                      <w:bCs/>
                      <w:sz w:val="24"/>
                    </w:rPr>
                  </w:pPr>
                </w:p>
              </w:tc>
            </w:tr>
            <w:tr w:rsidR="009C6BF8" w:rsidTr="000949A1">
              <w:tblPrEx>
                <w:tblBorders>
                  <w:bottom w:val="none" w:sz="0" w:space="0" w:color="auto"/>
                </w:tblBorders>
              </w:tblPrEx>
              <w:trPr>
                <w:gridAfter w:val="1"/>
                <w:wAfter w:w="256" w:type="dxa"/>
              </w:trPr>
              <w:tc>
                <w:tcPr>
                  <w:tcW w:w="3459" w:type="dxa"/>
                  <w:gridSpan w:val="2"/>
                  <w:vAlign w:val="center"/>
                </w:tcPr>
                <w:p w:rsidR="009C6BF8" w:rsidRDefault="009C6BF8" w:rsidP="000949A1">
                  <w:pPr>
                    <w:spacing w:line="290" w:lineRule="atLeast"/>
                    <w:jc w:val="left"/>
                    <w:rPr>
                      <w:rFonts w:ascii="SimSun" w:hAnsi="SimSun"/>
                      <w:bCs/>
                      <w:sz w:val="24"/>
                    </w:rPr>
                  </w:pPr>
                </w:p>
              </w:tc>
              <w:tc>
                <w:tcPr>
                  <w:tcW w:w="2092" w:type="dxa"/>
                  <w:gridSpan w:val="2"/>
                  <w:vAlign w:val="center"/>
                </w:tcPr>
                <w:p w:rsidR="009C6BF8" w:rsidRDefault="009C6BF8" w:rsidP="000949A1">
                  <w:pPr>
                    <w:spacing w:line="290" w:lineRule="atLeast"/>
                    <w:ind w:firstLineChars="400" w:firstLine="960"/>
                    <w:jc w:val="left"/>
                    <w:rPr>
                      <w:rFonts w:ascii="SimSun" w:hAnsi="SimSun"/>
                      <w:bCs/>
                      <w:sz w:val="24"/>
                    </w:rPr>
                  </w:pPr>
                  <w:r>
                    <w:rPr>
                      <w:rFonts w:ascii="SimSun" w:hAnsi="SimSun" w:hint="eastAsia"/>
                      <w:bCs/>
                      <w:sz w:val="24"/>
                    </w:rPr>
                    <w:t>年</w:t>
                  </w:r>
                </w:p>
              </w:tc>
              <w:tc>
                <w:tcPr>
                  <w:tcW w:w="3111" w:type="dxa"/>
                  <w:vAlign w:val="center"/>
                </w:tcPr>
                <w:p w:rsidR="009C6BF8" w:rsidRDefault="009C6BF8" w:rsidP="000949A1">
                  <w:pPr>
                    <w:spacing w:line="290" w:lineRule="atLeast"/>
                    <w:ind w:firstLineChars="400" w:firstLine="960"/>
                    <w:jc w:val="left"/>
                    <w:rPr>
                      <w:rFonts w:ascii="SimSun" w:hAnsi="SimSun"/>
                      <w:bCs/>
                      <w:sz w:val="24"/>
                    </w:rPr>
                  </w:pPr>
                  <w:r>
                    <w:rPr>
                      <w:rFonts w:ascii="SimSun" w:hAnsi="SimSun" w:hint="eastAsia"/>
                      <w:bCs/>
                      <w:sz w:val="24"/>
                    </w:rPr>
                    <w:t>年</w:t>
                  </w:r>
                </w:p>
              </w:tc>
            </w:tr>
            <w:tr w:rsidR="009C6BF8" w:rsidTr="000949A1">
              <w:tblPrEx>
                <w:tblBorders>
                  <w:bottom w:val="none" w:sz="0" w:space="0" w:color="auto"/>
                </w:tblBorders>
              </w:tblPrEx>
              <w:trPr>
                <w:gridAfter w:val="1"/>
                <w:wAfter w:w="256" w:type="dxa"/>
              </w:trPr>
              <w:tc>
                <w:tcPr>
                  <w:tcW w:w="3459" w:type="dxa"/>
                  <w:gridSpan w:val="2"/>
                  <w:vAlign w:val="center"/>
                </w:tcPr>
                <w:p w:rsidR="009C6BF8" w:rsidRDefault="009C6BF8" w:rsidP="000949A1">
                  <w:pPr>
                    <w:spacing w:line="290" w:lineRule="atLeast"/>
                    <w:jc w:val="left"/>
                    <w:rPr>
                      <w:rFonts w:ascii="SimSun" w:hAnsi="SimSun"/>
                      <w:bCs/>
                      <w:sz w:val="24"/>
                    </w:rPr>
                  </w:pPr>
                  <w:r>
                    <w:rPr>
                      <w:rFonts w:ascii="SimSun" w:hAnsi="SimSun" w:hint="eastAsia"/>
                      <w:bCs/>
                      <w:sz w:val="24"/>
                    </w:rPr>
                    <w:t>近2年主营业务收入（万元）</w:t>
                  </w:r>
                </w:p>
              </w:tc>
              <w:tc>
                <w:tcPr>
                  <w:tcW w:w="2092" w:type="dxa"/>
                  <w:gridSpan w:val="2"/>
                </w:tcPr>
                <w:p w:rsidR="009C6BF8" w:rsidRDefault="009C6BF8" w:rsidP="000949A1">
                  <w:pPr>
                    <w:rPr>
                      <w:rFonts w:ascii="SimSun" w:hAnsi="SimSun"/>
                      <w:sz w:val="24"/>
                    </w:rPr>
                  </w:pPr>
                </w:p>
              </w:tc>
              <w:tc>
                <w:tcPr>
                  <w:tcW w:w="3111" w:type="dxa"/>
                </w:tcPr>
                <w:p w:rsidR="009C6BF8" w:rsidRDefault="009C6BF8" w:rsidP="000949A1">
                  <w:pPr>
                    <w:rPr>
                      <w:rFonts w:ascii="SimSun" w:hAnsi="SimSun"/>
                      <w:sz w:val="24"/>
                    </w:rPr>
                  </w:pPr>
                </w:p>
              </w:tc>
            </w:tr>
            <w:tr w:rsidR="009C6BF8" w:rsidTr="000949A1">
              <w:tblPrEx>
                <w:tblBorders>
                  <w:bottom w:val="none" w:sz="0" w:space="0" w:color="auto"/>
                </w:tblBorders>
              </w:tblPrEx>
              <w:trPr>
                <w:gridAfter w:val="1"/>
                <w:wAfter w:w="256" w:type="dxa"/>
              </w:trPr>
              <w:tc>
                <w:tcPr>
                  <w:tcW w:w="3459" w:type="dxa"/>
                  <w:gridSpan w:val="2"/>
                  <w:vAlign w:val="center"/>
                </w:tcPr>
                <w:p w:rsidR="009C6BF8" w:rsidRDefault="009C6BF8" w:rsidP="000949A1">
                  <w:pPr>
                    <w:spacing w:line="290" w:lineRule="atLeast"/>
                    <w:jc w:val="left"/>
                    <w:rPr>
                      <w:rFonts w:ascii="SimSun" w:hAnsi="SimSun"/>
                      <w:bCs/>
                      <w:sz w:val="24"/>
                    </w:rPr>
                  </w:pPr>
                  <w:r>
                    <w:rPr>
                      <w:rFonts w:ascii="SimSun" w:hAnsi="SimSun" w:hint="eastAsia"/>
                      <w:bCs/>
                      <w:sz w:val="24"/>
                    </w:rPr>
                    <w:t>近2年利润（万元）</w:t>
                  </w:r>
                </w:p>
              </w:tc>
              <w:tc>
                <w:tcPr>
                  <w:tcW w:w="2092" w:type="dxa"/>
                  <w:gridSpan w:val="2"/>
                </w:tcPr>
                <w:p w:rsidR="009C6BF8" w:rsidRDefault="009C6BF8" w:rsidP="000949A1">
                  <w:pPr>
                    <w:rPr>
                      <w:rFonts w:ascii="SimSun" w:hAnsi="SimSun"/>
                      <w:sz w:val="24"/>
                    </w:rPr>
                  </w:pPr>
                </w:p>
              </w:tc>
              <w:tc>
                <w:tcPr>
                  <w:tcW w:w="3111" w:type="dxa"/>
                </w:tcPr>
                <w:p w:rsidR="009C6BF8" w:rsidRDefault="009C6BF8" w:rsidP="000949A1">
                  <w:pPr>
                    <w:rPr>
                      <w:rFonts w:ascii="SimSun" w:hAnsi="SimSun"/>
                      <w:sz w:val="24"/>
                    </w:rPr>
                  </w:pPr>
                  <w:r>
                    <w:rPr>
                      <w:rFonts w:ascii="SimSun" w:hAnsi="SimSun"/>
                      <w:sz w:val="24"/>
                    </w:rPr>
                    <w:t xml:space="preserve"> </w:t>
                  </w:r>
                </w:p>
              </w:tc>
            </w:tr>
            <w:tr w:rsidR="009C6BF8" w:rsidTr="000949A1">
              <w:tblPrEx>
                <w:tblBorders>
                  <w:bottom w:val="none" w:sz="0" w:space="0" w:color="auto"/>
                </w:tblBorders>
              </w:tblPrEx>
              <w:trPr>
                <w:gridAfter w:val="1"/>
                <w:wAfter w:w="256" w:type="dxa"/>
              </w:trPr>
              <w:tc>
                <w:tcPr>
                  <w:tcW w:w="3459" w:type="dxa"/>
                  <w:gridSpan w:val="2"/>
                  <w:vAlign w:val="center"/>
                </w:tcPr>
                <w:p w:rsidR="009C6BF8" w:rsidRDefault="009C6BF8" w:rsidP="000949A1">
                  <w:pPr>
                    <w:spacing w:line="290" w:lineRule="atLeast"/>
                    <w:jc w:val="left"/>
                    <w:rPr>
                      <w:rFonts w:ascii="SimSun" w:hAnsi="SimSun"/>
                      <w:bCs/>
                      <w:sz w:val="24"/>
                    </w:rPr>
                  </w:pPr>
                  <w:r>
                    <w:rPr>
                      <w:rFonts w:ascii="SimSun" w:hAnsi="SimSun" w:hint="eastAsia"/>
                      <w:bCs/>
                      <w:sz w:val="24"/>
                    </w:rPr>
                    <w:t>近2年资产负债率（%）</w:t>
                  </w:r>
                </w:p>
              </w:tc>
              <w:tc>
                <w:tcPr>
                  <w:tcW w:w="2092" w:type="dxa"/>
                  <w:gridSpan w:val="2"/>
                </w:tcPr>
                <w:p w:rsidR="009C6BF8" w:rsidRDefault="009C6BF8" w:rsidP="000949A1">
                  <w:pPr>
                    <w:rPr>
                      <w:rFonts w:ascii="SimSun" w:hAnsi="SimSun"/>
                      <w:sz w:val="24"/>
                    </w:rPr>
                  </w:pPr>
                </w:p>
              </w:tc>
              <w:tc>
                <w:tcPr>
                  <w:tcW w:w="3111" w:type="dxa"/>
                </w:tcPr>
                <w:p w:rsidR="009C6BF8" w:rsidRDefault="009C6BF8" w:rsidP="000949A1">
                  <w:pPr>
                    <w:rPr>
                      <w:rFonts w:ascii="SimSun" w:hAnsi="SimSun"/>
                      <w:sz w:val="24"/>
                    </w:rPr>
                  </w:pPr>
                  <w:r>
                    <w:rPr>
                      <w:rFonts w:ascii="SimSun" w:hAnsi="SimSun"/>
                      <w:sz w:val="24"/>
                    </w:rPr>
                    <w:t xml:space="preserve"> </w:t>
                  </w:r>
                </w:p>
              </w:tc>
            </w:tr>
            <w:tr w:rsidR="009C6BF8" w:rsidTr="000949A1">
              <w:tblPrEx>
                <w:tblBorders>
                  <w:bottom w:val="none" w:sz="0" w:space="0" w:color="auto"/>
                </w:tblBorders>
              </w:tblPrEx>
              <w:trPr>
                <w:gridAfter w:val="1"/>
                <w:wAfter w:w="256" w:type="dxa"/>
              </w:trPr>
              <w:tc>
                <w:tcPr>
                  <w:tcW w:w="3459" w:type="dxa"/>
                  <w:gridSpan w:val="2"/>
                  <w:vAlign w:val="center"/>
                </w:tcPr>
                <w:p w:rsidR="009C6BF8" w:rsidRDefault="009C6BF8" w:rsidP="000949A1">
                  <w:pPr>
                    <w:spacing w:line="290" w:lineRule="atLeast"/>
                    <w:jc w:val="left"/>
                    <w:rPr>
                      <w:rFonts w:ascii="SimSun" w:hAnsi="SimSun"/>
                      <w:bCs/>
                      <w:sz w:val="24"/>
                    </w:rPr>
                  </w:pPr>
                  <w:r>
                    <w:rPr>
                      <w:rFonts w:ascii="SimSun" w:hAnsi="SimSun" w:hint="eastAsia"/>
                      <w:bCs/>
                      <w:sz w:val="24"/>
                    </w:rPr>
                    <w:t>近2年实收资本收益率（%）</w:t>
                  </w:r>
                </w:p>
              </w:tc>
              <w:tc>
                <w:tcPr>
                  <w:tcW w:w="2092" w:type="dxa"/>
                  <w:gridSpan w:val="2"/>
                </w:tcPr>
                <w:p w:rsidR="009C6BF8" w:rsidRDefault="009C6BF8" w:rsidP="000949A1">
                  <w:pPr>
                    <w:rPr>
                      <w:rFonts w:ascii="SimSun" w:hAnsi="SimSun"/>
                      <w:sz w:val="24"/>
                    </w:rPr>
                  </w:pPr>
                </w:p>
              </w:tc>
              <w:tc>
                <w:tcPr>
                  <w:tcW w:w="3111" w:type="dxa"/>
                </w:tcPr>
                <w:p w:rsidR="009C6BF8" w:rsidRDefault="009C6BF8" w:rsidP="000949A1">
                  <w:pPr>
                    <w:rPr>
                      <w:rFonts w:ascii="SimSun" w:hAnsi="SimSun"/>
                      <w:sz w:val="24"/>
                    </w:rPr>
                  </w:pPr>
                  <w:r>
                    <w:rPr>
                      <w:rFonts w:ascii="SimSun" w:hAnsi="SimSun"/>
                      <w:sz w:val="24"/>
                    </w:rPr>
                    <w:t xml:space="preserve"> </w:t>
                  </w:r>
                </w:p>
              </w:tc>
            </w:tr>
            <w:tr w:rsidR="009C6BF8" w:rsidTr="000949A1">
              <w:tblPrEx>
                <w:tblBorders>
                  <w:bottom w:val="none" w:sz="0" w:space="0" w:color="auto"/>
                </w:tblBorders>
              </w:tblPrEx>
              <w:trPr>
                <w:gridAfter w:val="1"/>
                <w:wAfter w:w="256" w:type="dxa"/>
              </w:trPr>
              <w:tc>
                <w:tcPr>
                  <w:tcW w:w="3459" w:type="dxa"/>
                  <w:gridSpan w:val="2"/>
                  <w:vAlign w:val="center"/>
                </w:tcPr>
                <w:p w:rsidR="009C6BF8" w:rsidRDefault="009C6BF8" w:rsidP="000949A1">
                  <w:pPr>
                    <w:spacing w:line="290" w:lineRule="atLeast"/>
                    <w:jc w:val="left"/>
                    <w:rPr>
                      <w:rFonts w:ascii="SimSun" w:hAnsi="SimSun"/>
                      <w:bCs/>
                      <w:sz w:val="24"/>
                    </w:rPr>
                  </w:pPr>
                  <w:r>
                    <w:rPr>
                      <w:rFonts w:ascii="SimSun" w:hAnsi="SimSun" w:hint="eastAsia"/>
                      <w:bCs/>
                      <w:sz w:val="24"/>
                    </w:rPr>
                    <w:t>近2年现金流量（万元）</w:t>
                  </w:r>
                </w:p>
              </w:tc>
              <w:tc>
                <w:tcPr>
                  <w:tcW w:w="2092" w:type="dxa"/>
                  <w:gridSpan w:val="2"/>
                </w:tcPr>
                <w:p w:rsidR="009C6BF8" w:rsidRDefault="009C6BF8" w:rsidP="000949A1">
                  <w:pPr>
                    <w:rPr>
                      <w:rFonts w:ascii="SimSun" w:hAnsi="SimSun"/>
                      <w:sz w:val="24"/>
                    </w:rPr>
                  </w:pPr>
                </w:p>
              </w:tc>
              <w:tc>
                <w:tcPr>
                  <w:tcW w:w="3111" w:type="dxa"/>
                </w:tcPr>
                <w:p w:rsidR="009C6BF8" w:rsidRDefault="009C6BF8" w:rsidP="000949A1">
                  <w:pPr>
                    <w:rPr>
                      <w:rFonts w:ascii="SimSun" w:hAnsi="SimSun"/>
                      <w:sz w:val="24"/>
                    </w:rPr>
                  </w:pPr>
                </w:p>
              </w:tc>
            </w:tr>
          </w:tbl>
          <w:p w:rsidR="009C6BF8" w:rsidRDefault="009C6BF8" w:rsidP="000949A1">
            <w:pPr>
              <w:spacing w:line="290" w:lineRule="atLeast"/>
              <w:jc w:val="center"/>
              <w:rPr>
                <w:rFonts w:ascii="SimSun" w:hAnsi="SimSun"/>
                <w:bCs/>
                <w:sz w:val="24"/>
              </w:rPr>
            </w:pPr>
          </w:p>
        </w:tc>
      </w:tr>
      <w:tr w:rsidR="009C6BF8" w:rsidTr="000949A1">
        <w:trPr>
          <w:jc w:val="center"/>
        </w:trPr>
        <w:tc>
          <w:tcPr>
            <w:tcW w:w="582" w:type="dxa"/>
            <w:vMerge w:val="restart"/>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center"/>
              <w:rPr>
                <w:rFonts w:ascii="SimSun" w:hAnsi="SimSun"/>
                <w:bCs/>
                <w:sz w:val="24"/>
              </w:rPr>
            </w:pPr>
            <w:r>
              <w:rPr>
                <w:rFonts w:ascii="SimSun" w:hAnsi="SimSun" w:hint="eastAsia"/>
                <w:bCs/>
                <w:sz w:val="24"/>
              </w:rPr>
              <w:t>研</w:t>
            </w:r>
          </w:p>
          <w:p w:rsidR="009C6BF8" w:rsidRDefault="009C6BF8" w:rsidP="000949A1">
            <w:pPr>
              <w:spacing w:line="290" w:lineRule="atLeast"/>
              <w:jc w:val="center"/>
              <w:rPr>
                <w:rFonts w:ascii="SimSun" w:hAnsi="SimSun"/>
                <w:bCs/>
                <w:sz w:val="24"/>
              </w:rPr>
            </w:pPr>
            <w:r>
              <w:rPr>
                <w:rFonts w:ascii="SimSun" w:hAnsi="SimSun" w:hint="eastAsia"/>
                <w:bCs/>
                <w:sz w:val="24"/>
              </w:rPr>
              <w:t>发</w:t>
            </w:r>
            <w:r>
              <w:rPr>
                <w:rFonts w:ascii="SimSun" w:hAnsi="SimSun" w:hint="eastAsia"/>
                <w:bCs/>
                <w:sz w:val="24"/>
              </w:rPr>
              <w:br/>
              <w:t>概</w:t>
            </w:r>
            <w:r>
              <w:rPr>
                <w:rFonts w:ascii="SimSun" w:hAnsi="SimSun" w:hint="eastAsia"/>
                <w:bCs/>
                <w:sz w:val="24"/>
              </w:rPr>
              <w:br/>
              <w:t>况</w:t>
            </w:r>
          </w:p>
        </w:tc>
        <w:tc>
          <w:tcPr>
            <w:tcW w:w="1624"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研发人员数量</w:t>
            </w:r>
          </w:p>
        </w:tc>
        <w:tc>
          <w:tcPr>
            <w:tcW w:w="992"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c>
          <w:tcPr>
            <w:tcW w:w="3969" w:type="dxa"/>
            <w:gridSpan w:val="5"/>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上年度研究开发经费投入（万元）</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r>
      <w:tr w:rsidR="009C6BF8" w:rsidTr="000949A1">
        <w:trPr>
          <w:jc w:val="center"/>
        </w:trPr>
        <w:tc>
          <w:tcPr>
            <w:tcW w:w="582"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6585" w:type="dxa"/>
            <w:gridSpan w:val="9"/>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上年度研究开发经费投入与主营业务收入的比（投入强度，%）</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r>
      <w:tr w:rsidR="009C6BF8" w:rsidTr="000949A1">
        <w:trPr>
          <w:jc w:val="center"/>
        </w:trPr>
        <w:tc>
          <w:tcPr>
            <w:tcW w:w="582"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8647" w:type="dxa"/>
            <w:gridSpan w:val="11"/>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insideH w:val="single" w:sz="8" w:space="0" w:color="121212"/>
                <w:insideV w:val="single" w:sz="8" w:space="0" w:color="121212"/>
              </w:tblBorders>
              <w:tblLayout w:type="fixed"/>
              <w:tblCellMar>
                <w:top w:w="15" w:type="dxa"/>
                <w:left w:w="15" w:type="dxa"/>
                <w:bottom w:w="15" w:type="dxa"/>
                <w:right w:w="15" w:type="dxa"/>
              </w:tblCellMar>
              <w:tblLook w:val="0000" w:firstRow="0" w:lastRow="0" w:firstColumn="0" w:lastColumn="0" w:noHBand="0" w:noVBand="0"/>
            </w:tblPr>
            <w:tblGrid>
              <w:gridCol w:w="1609"/>
              <w:gridCol w:w="992"/>
              <w:gridCol w:w="1843"/>
              <w:gridCol w:w="1201"/>
              <w:gridCol w:w="1350"/>
              <w:gridCol w:w="1911"/>
            </w:tblGrid>
            <w:tr w:rsidR="009C6BF8" w:rsidTr="000949A1">
              <w:tc>
                <w:tcPr>
                  <w:tcW w:w="1609" w:type="dxa"/>
                  <w:vAlign w:val="center"/>
                </w:tcPr>
                <w:p w:rsidR="009C6BF8" w:rsidRDefault="009C6BF8" w:rsidP="000949A1">
                  <w:pPr>
                    <w:spacing w:line="290" w:lineRule="atLeast"/>
                    <w:jc w:val="left"/>
                    <w:rPr>
                      <w:rFonts w:ascii="SimSun" w:hAnsi="SimSun"/>
                      <w:bCs/>
                      <w:sz w:val="24"/>
                    </w:rPr>
                  </w:pPr>
                  <w:r>
                    <w:rPr>
                      <w:rFonts w:ascii="SimSun" w:hAnsi="SimSun" w:hint="eastAsia"/>
                      <w:bCs/>
                      <w:sz w:val="24"/>
                    </w:rPr>
                    <w:t>获得发明专</w:t>
                  </w:r>
                  <w:r>
                    <w:rPr>
                      <w:rFonts w:ascii="SimSun" w:hAnsi="SimSun" w:hint="eastAsia"/>
                      <w:bCs/>
                      <w:sz w:val="24"/>
                    </w:rPr>
                    <w:br/>
                    <w:t>利数量（项）</w:t>
                  </w:r>
                </w:p>
              </w:tc>
              <w:tc>
                <w:tcPr>
                  <w:tcW w:w="992" w:type="dxa"/>
                  <w:vAlign w:val="center"/>
                </w:tcPr>
                <w:p w:rsidR="009C6BF8" w:rsidRDefault="009C6BF8" w:rsidP="000949A1">
                  <w:pPr>
                    <w:spacing w:line="290" w:lineRule="atLeast"/>
                    <w:jc w:val="left"/>
                    <w:rPr>
                      <w:rFonts w:ascii="SimSun" w:hAnsi="SimSun"/>
                      <w:sz w:val="24"/>
                    </w:rPr>
                  </w:pPr>
                </w:p>
              </w:tc>
              <w:tc>
                <w:tcPr>
                  <w:tcW w:w="1843" w:type="dxa"/>
                  <w:vAlign w:val="center"/>
                </w:tcPr>
                <w:p w:rsidR="009C6BF8" w:rsidRDefault="009C6BF8" w:rsidP="000949A1">
                  <w:pPr>
                    <w:spacing w:line="290" w:lineRule="atLeast"/>
                    <w:jc w:val="left"/>
                    <w:rPr>
                      <w:rFonts w:ascii="SimSun" w:hAnsi="SimSun"/>
                      <w:bCs/>
                      <w:sz w:val="24"/>
                    </w:rPr>
                  </w:pPr>
                  <w:r>
                    <w:rPr>
                      <w:rFonts w:ascii="SimSun" w:hAnsi="SimSun" w:hint="eastAsia"/>
                      <w:bCs/>
                      <w:sz w:val="24"/>
                    </w:rPr>
                    <w:t>获得国际发明</w:t>
                  </w:r>
                  <w:r>
                    <w:rPr>
                      <w:rFonts w:ascii="SimSun" w:hAnsi="SimSun" w:hint="eastAsia"/>
                      <w:bCs/>
                      <w:sz w:val="24"/>
                    </w:rPr>
                    <w:br/>
                    <w:t>专利数量（项）</w:t>
                  </w:r>
                </w:p>
              </w:tc>
              <w:tc>
                <w:tcPr>
                  <w:tcW w:w="1201" w:type="dxa"/>
                  <w:vAlign w:val="center"/>
                </w:tcPr>
                <w:p w:rsidR="009C6BF8" w:rsidRDefault="009C6BF8" w:rsidP="000949A1">
                  <w:pPr>
                    <w:spacing w:line="290" w:lineRule="atLeast"/>
                    <w:jc w:val="left"/>
                    <w:rPr>
                      <w:rFonts w:ascii="SimSun" w:hAnsi="SimSun"/>
                      <w:sz w:val="24"/>
                    </w:rPr>
                  </w:pPr>
                </w:p>
              </w:tc>
              <w:tc>
                <w:tcPr>
                  <w:tcW w:w="1350" w:type="dxa"/>
                  <w:vAlign w:val="center"/>
                </w:tcPr>
                <w:p w:rsidR="009C6BF8" w:rsidRDefault="009C6BF8" w:rsidP="000949A1">
                  <w:pPr>
                    <w:spacing w:line="290" w:lineRule="atLeast"/>
                    <w:jc w:val="left"/>
                    <w:rPr>
                      <w:rFonts w:ascii="SimSun" w:hAnsi="SimSun"/>
                      <w:bCs/>
                      <w:sz w:val="24"/>
                    </w:rPr>
                  </w:pPr>
                  <w:r>
                    <w:rPr>
                      <w:rFonts w:ascii="SimSun" w:hAnsi="SimSun" w:hint="eastAsia"/>
                      <w:bCs/>
                      <w:sz w:val="24"/>
                    </w:rPr>
                    <w:t>软件著作权（项）</w:t>
                  </w:r>
                </w:p>
              </w:tc>
              <w:tc>
                <w:tcPr>
                  <w:tcW w:w="1911" w:type="dxa"/>
                  <w:vAlign w:val="center"/>
                </w:tcPr>
                <w:p w:rsidR="009C6BF8" w:rsidRDefault="009C6BF8" w:rsidP="000949A1">
                  <w:pPr>
                    <w:spacing w:line="290" w:lineRule="atLeast"/>
                    <w:jc w:val="left"/>
                    <w:rPr>
                      <w:rFonts w:ascii="SimSun" w:hAnsi="SimSun"/>
                      <w:sz w:val="24"/>
                    </w:rPr>
                  </w:pPr>
                </w:p>
              </w:tc>
            </w:tr>
          </w:tbl>
          <w:p w:rsidR="009C6BF8" w:rsidRDefault="009C6BF8" w:rsidP="000949A1">
            <w:pPr>
              <w:spacing w:line="290" w:lineRule="atLeast"/>
              <w:jc w:val="left"/>
              <w:rPr>
                <w:rFonts w:ascii="SimSun" w:hAnsi="SimSun"/>
                <w:sz w:val="24"/>
              </w:rPr>
            </w:pPr>
          </w:p>
        </w:tc>
      </w:tr>
      <w:tr w:rsidR="009C6BF8" w:rsidTr="000949A1">
        <w:trPr>
          <w:jc w:val="center"/>
        </w:trPr>
        <w:tc>
          <w:tcPr>
            <w:tcW w:w="582" w:type="dxa"/>
            <w:vMerge/>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rPr>
                <w:rFonts w:ascii="SimSun" w:hAnsi="SimSun"/>
                <w:bCs/>
                <w:sz w:val="24"/>
              </w:rPr>
            </w:pPr>
          </w:p>
        </w:tc>
        <w:tc>
          <w:tcPr>
            <w:tcW w:w="2616" w:type="dxa"/>
            <w:gridSpan w:val="4"/>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制定国内标准（项）</w:t>
            </w:r>
          </w:p>
        </w:tc>
        <w:tc>
          <w:tcPr>
            <w:tcW w:w="1843" w:type="dxa"/>
            <w:gridSpan w:val="2"/>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c>
          <w:tcPr>
            <w:tcW w:w="2551" w:type="dxa"/>
            <w:gridSpan w:val="4"/>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bCs/>
                <w:sz w:val="24"/>
              </w:rPr>
            </w:pPr>
            <w:r>
              <w:rPr>
                <w:rFonts w:ascii="SimSun" w:hAnsi="SimSun" w:hint="eastAsia"/>
                <w:bCs/>
                <w:sz w:val="24"/>
              </w:rPr>
              <w:t>制定国际标准（项）</w:t>
            </w:r>
          </w:p>
        </w:tc>
        <w:tc>
          <w:tcPr>
            <w:tcW w:w="1637" w:type="dxa"/>
            <w:tcBorders>
              <w:top w:val="single" w:sz="8" w:space="0" w:color="121212"/>
              <w:left w:val="single" w:sz="8" w:space="0" w:color="121212"/>
              <w:bottom w:val="single" w:sz="8" w:space="0" w:color="121212"/>
              <w:right w:val="single" w:sz="8" w:space="0" w:color="121212"/>
            </w:tcBorders>
            <w:vAlign w:val="center"/>
          </w:tcPr>
          <w:p w:rsidR="009C6BF8" w:rsidRDefault="009C6BF8" w:rsidP="000949A1">
            <w:pPr>
              <w:spacing w:line="290" w:lineRule="atLeast"/>
              <w:jc w:val="left"/>
              <w:rPr>
                <w:rFonts w:ascii="SimSun" w:hAnsi="SimSun"/>
                <w:sz w:val="24"/>
              </w:rPr>
            </w:pPr>
          </w:p>
        </w:tc>
      </w:tr>
    </w:tbl>
    <w:p w:rsidR="009C6BF8" w:rsidRDefault="009C6BF8" w:rsidP="009C6BF8">
      <w:pPr>
        <w:spacing w:line="360" w:lineRule="auto"/>
        <w:jc w:val="left"/>
        <w:rPr>
          <w:rFonts w:ascii="SimHei" w:eastAsia="SimHei" w:hAnsi="SimHei" w:cs="SimSun"/>
          <w:bCs/>
          <w:sz w:val="28"/>
          <w:szCs w:val="28"/>
        </w:rPr>
      </w:pPr>
      <w:r>
        <w:rPr>
          <w:rFonts w:ascii="SimSun" w:hAnsi="SimSun" w:cs="SimSun"/>
          <w:sz w:val="24"/>
        </w:rPr>
        <w:br w:type="page"/>
      </w:r>
      <w:r>
        <w:rPr>
          <w:rFonts w:ascii="SimHei" w:eastAsia="SimHei" w:hAnsi="SimHei" w:cs="SimSun" w:hint="eastAsia"/>
          <w:bCs/>
          <w:sz w:val="28"/>
          <w:szCs w:val="28"/>
        </w:rPr>
        <w:lastRenderedPageBreak/>
        <w:t>二、参与单位、团队的选择原因及其优势</w:t>
      </w:r>
    </w:p>
    <w:p w:rsidR="009C6BF8" w:rsidRDefault="009C6BF8" w:rsidP="009C6BF8">
      <w:pPr>
        <w:spacing w:line="360" w:lineRule="auto"/>
        <w:jc w:val="left"/>
        <w:rPr>
          <w:rFonts w:ascii="SimSun" w:hAnsi="SimSun" w:cs="SimSun"/>
          <w:sz w:val="24"/>
        </w:rPr>
      </w:pPr>
      <w:r>
        <w:rPr>
          <w:rFonts w:ascii="SimSun" w:hAnsi="SimSun" w:cs="SimSun" w:hint="eastAsia"/>
          <w:sz w:val="24"/>
        </w:rPr>
        <w:t>限1000字以内</w:t>
      </w:r>
    </w:p>
    <w:p w:rsidR="009C6BF8" w:rsidRDefault="009C6BF8" w:rsidP="009C6BF8">
      <w:pPr>
        <w:spacing w:line="360" w:lineRule="auto"/>
        <w:jc w:val="left"/>
        <w:rPr>
          <w:rFonts w:ascii="SimSun" w:hAnsi="SimSun" w:cs="SimSun"/>
          <w:sz w:val="24"/>
        </w:rPr>
      </w:pPr>
    </w:p>
    <w:p w:rsidR="009350B4" w:rsidRPr="009350B4" w:rsidRDefault="009350B4" w:rsidP="009C6BF8">
      <w:pPr>
        <w:spacing w:line="360" w:lineRule="auto"/>
        <w:jc w:val="left"/>
        <w:rPr>
          <w:rFonts w:ascii="Kai" w:eastAsia="Kai" w:hAnsi="Kai" w:cs="SimSun"/>
          <w:sz w:val="24"/>
          <w:lang w:val="en-CN"/>
        </w:rPr>
      </w:pPr>
      <w:r w:rsidRPr="009350B4">
        <w:rPr>
          <w:rFonts w:ascii="Kai" w:eastAsia="Kai" w:hAnsi="Kai" w:cs="SimSun" w:hint="eastAsia"/>
          <w:sz w:val="24"/>
          <w:lang w:val="en-CN"/>
        </w:rPr>
        <w:t>申请者团队依托核探测与核电子学国家重点实验室平台，在粒子物理实验ASIC芯片和读出电子学系统研究方面有丰富的经验积累。曾参加北京谱仪（BESIII）、高海拔宇宙线观测站（LHAASO）、低温高密核物质测量谱仪（CEE）等大科学装置项目建设，负责其中关键探测器电子学研制，并作出重要贡献。</w:t>
      </w:r>
    </w:p>
    <w:p w:rsidR="009350B4" w:rsidRDefault="009350B4" w:rsidP="009C6BF8">
      <w:pPr>
        <w:spacing w:line="360" w:lineRule="auto"/>
        <w:jc w:val="left"/>
        <w:rPr>
          <w:rFonts w:ascii="SimSun" w:hAnsi="SimSun" w:cs="SimSun"/>
          <w:sz w:val="24"/>
        </w:rPr>
      </w:pPr>
    </w:p>
    <w:p w:rsidR="009350B4" w:rsidRDefault="009350B4" w:rsidP="009C6BF8">
      <w:pPr>
        <w:spacing w:line="360" w:lineRule="auto"/>
        <w:jc w:val="left"/>
        <w:rPr>
          <w:rFonts w:ascii="SimSun" w:hAnsi="SimSun" w:cs="SimSun"/>
          <w:sz w:val="24"/>
        </w:rPr>
      </w:pPr>
    </w:p>
    <w:p w:rsidR="009350B4" w:rsidRDefault="009350B4" w:rsidP="009C6BF8">
      <w:pPr>
        <w:spacing w:line="360" w:lineRule="auto"/>
        <w:jc w:val="left"/>
        <w:rPr>
          <w:rFonts w:ascii="SimSun" w:hAnsi="SimSun" w:cs="SimSun"/>
          <w:sz w:val="24"/>
        </w:rPr>
      </w:pPr>
    </w:p>
    <w:p w:rsidR="009C6BF8"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Sun" w:hAnsi="SimSun" w:cs="SimSun"/>
          <w:sz w:val="24"/>
        </w:rPr>
      </w:pPr>
    </w:p>
    <w:p w:rsidR="009C6BF8" w:rsidRDefault="009C6BF8" w:rsidP="009C6BF8">
      <w:pPr>
        <w:spacing w:line="360" w:lineRule="auto"/>
        <w:jc w:val="left"/>
        <w:rPr>
          <w:rFonts w:ascii="SimHei" w:eastAsia="SimHei" w:hAnsi="SimHei" w:cs="SimSun"/>
          <w:bCs/>
          <w:sz w:val="28"/>
          <w:szCs w:val="28"/>
        </w:rPr>
      </w:pPr>
      <w:r>
        <w:rPr>
          <w:rFonts w:ascii="SimHei" w:eastAsia="SimHei" w:hAnsi="SimHei" w:cs="SimSun" w:hint="eastAsia"/>
          <w:bCs/>
          <w:sz w:val="28"/>
          <w:szCs w:val="28"/>
        </w:rPr>
        <w:t>三、相关的国际合作与交流</w:t>
      </w:r>
    </w:p>
    <w:p w:rsidR="009C6BF8" w:rsidRDefault="009C6BF8" w:rsidP="009C6BF8">
      <w:pPr>
        <w:spacing w:line="360" w:lineRule="auto"/>
        <w:jc w:val="left"/>
        <w:rPr>
          <w:rFonts w:ascii="SimSun" w:hAnsi="SimSun" w:cs="SimSun"/>
          <w:sz w:val="24"/>
        </w:rPr>
      </w:pPr>
      <w:r>
        <w:rPr>
          <w:rFonts w:ascii="SimSun" w:hAnsi="SimSun" w:cs="SimSun" w:hint="eastAsia"/>
          <w:sz w:val="24"/>
        </w:rPr>
        <w:t>说明申报团队现有</w:t>
      </w:r>
      <w:r>
        <w:rPr>
          <w:rFonts w:ascii="SimSun" w:hAnsi="SimSun" w:cs="SimSun"/>
          <w:sz w:val="24"/>
        </w:rPr>
        <w:t>的</w:t>
      </w:r>
      <w:r>
        <w:rPr>
          <w:rFonts w:ascii="SimSun" w:hAnsi="SimSun" w:cs="SimSun" w:hint="eastAsia"/>
          <w:sz w:val="24"/>
        </w:rPr>
        <w:t>国际</w:t>
      </w:r>
      <w:r>
        <w:rPr>
          <w:rFonts w:ascii="SimSun" w:hAnsi="SimSun" w:cs="SimSun"/>
          <w:sz w:val="24"/>
        </w:rPr>
        <w:t>科技合作交流</w:t>
      </w:r>
      <w:r>
        <w:rPr>
          <w:rFonts w:ascii="SimSun" w:hAnsi="SimSun" w:cs="SimSun" w:hint="eastAsia"/>
          <w:sz w:val="24"/>
        </w:rPr>
        <w:t>基础</w:t>
      </w:r>
      <w:r>
        <w:rPr>
          <w:rFonts w:ascii="SimSun" w:hAnsi="SimSun" w:cs="SimSun"/>
          <w:sz w:val="24"/>
        </w:rPr>
        <w:t>和渠道、主要合作对象、合作领域、</w:t>
      </w:r>
      <w:r>
        <w:rPr>
          <w:rFonts w:ascii="SimSun" w:hAnsi="SimSun" w:cs="SimSun" w:hint="eastAsia"/>
          <w:sz w:val="24"/>
        </w:rPr>
        <w:t>合作</w:t>
      </w:r>
      <w:r>
        <w:rPr>
          <w:rFonts w:ascii="SimSun" w:hAnsi="SimSun" w:cs="SimSun"/>
          <w:sz w:val="24"/>
        </w:rPr>
        <w:t>方式和合作</w:t>
      </w:r>
      <w:r>
        <w:rPr>
          <w:rFonts w:ascii="SimSun" w:hAnsi="SimSun" w:cs="SimSun" w:hint="eastAsia"/>
          <w:sz w:val="24"/>
        </w:rPr>
        <w:t>成果等</w:t>
      </w:r>
      <w:r>
        <w:rPr>
          <w:rFonts w:ascii="SimSun" w:hAnsi="SimSun" w:cs="SimSun"/>
          <w:sz w:val="24"/>
        </w:rPr>
        <w:t>内容</w:t>
      </w:r>
      <w:r>
        <w:rPr>
          <w:rFonts w:ascii="SimSun" w:hAnsi="SimSun" w:cs="SimSun" w:hint="eastAsia"/>
          <w:sz w:val="24"/>
        </w:rPr>
        <w:t>，限1000字以内。</w:t>
      </w:r>
    </w:p>
    <w:p w:rsidR="009C6BF8" w:rsidRPr="00461630" w:rsidRDefault="009C6BF8" w:rsidP="009C6BF8">
      <w:pPr>
        <w:spacing w:line="240" w:lineRule="atLeast"/>
        <w:jc w:val="left"/>
        <w:rPr>
          <w:rFonts w:ascii="SimSun" w:hAnsi="SimSun" w:cs="SimSun"/>
          <w:sz w:val="24"/>
        </w:rPr>
      </w:pPr>
    </w:p>
    <w:p w:rsidR="009C6BF8" w:rsidRPr="002912B9" w:rsidRDefault="002912B9" w:rsidP="009C6BF8">
      <w:pPr>
        <w:spacing w:line="360" w:lineRule="auto"/>
        <w:rPr>
          <w:rFonts w:ascii="Kai" w:eastAsia="Kai" w:hAnsi="Kai" w:cs="SimSun"/>
          <w:bCs/>
          <w:sz w:val="24"/>
          <w:lang w:val="en-CN"/>
        </w:rPr>
      </w:pPr>
      <w:r w:rsidRPr="002912B9">
        <w:rPr>
          <w:rFonts w:ascii="Kai" w:eastAsia="Kai" w:hAnsi="Kai" w:cs="SimSun" w:hint="eastAsia"/>
          <w:bCs/>
          <w:sz w:val="24"/>
          <w:lang w:val="en-CN"/>
        </w:rPr>
        <w:t>申请者团队曾参与ATLAS国际合作，在其中与密歇根大学合作，在读出电子学芯片研制领域，完成了MDT TDC ASIC的研制。在本项目研究中，针对好于100ps像素探测器读出电路设计，已与伯克利建立了合作关系。</w:t>
      </w:r>
    </w:p>
    <w:p w:rsidR="00F46EEE" w:rsidRDefault="00F46EEE" w:rsidP="005D2454">
      <w:pPr>
        <w:spacing w:line="360" w:lineRule="auto"/>
        <w:rPr>
          <w:rFonts w:ascii="SimSun" w:hAnsi="SimSun" w:cs="SimSun"/>
          <w:b/>
          <w:sz w:val="24"/>
        </w:rPr>
      </w:pPr>
    </w:p>
    <w:p w:rsidR="00F46EEE" w:rsidRDefault="00F46EEE">
      <w:pPr>
        <w:widowControl/>
        <w:jc w:val="left"/>
        <w:rPr>
          <w:rFonts w:ascii="SimSun" w:hAnsi="SimSun" w:cs="SimSun"/>
          <w:b/>
          <w:sz w:val="24"/>
        </w:rPr>
      </w:pPr>
      <w:r>
        <w:rPr>
          <w:rFonts w:ascii="SimSun" w:hAnsi="SimSun" w:cs="SimSun"/>
          <w:b/>
          <w:sz w:val="24"/>
        </w:rPr>
        <w:br w:type="page"/>
      </w:r>
    </w:p>
    <w:p w:rsidR="00F46EEE" w:rsidRPr="002A0E45" w:rsidRDefault="00F46EEE" w:rsidP="00F46EEE">
      <w:pPr>
        <w:spacing w:line="360" w:lineRule="auto"/>
        <w:jc w:val="center"/>
        <w:rPr>
          <w:rFonts w:ascii="SimSun" w:hAnsi="SimSun"/>
          <w:b/>
          <w:sz w:val="36"/>
          <w:szCs w:val="36"/>
        </w:rPr>
      </w:pPr>
      <w:r w:rsidRPr="002A0E45">
        <w:rPr>
          <w:rFonts w:ascii="SimSun" w:hAnsi="SimSun" w:hint="eastAsia"/>
          <w:b/>
          <w:sz w:val="36"/>
          <w:szCs w:val="36"/>
        </w:rPr>
        <w:lastRenderedPageBreak/>
        <w:t>第四部分  进度安排</w:t>
      </w:r>
    </w:p>
    <w:p w:rsidR="00F46EEE" w:rsidRPr="002A0E45" w:rsidRDefault="00F46EEE" w:rsidP="00F46EEE">
      <w:pPr>
        <w:spacing w:line="360" w:lineRule="auto"/>
        <w:jc w:val="center"/>
        <w:rPr>
          <w:rFonts w:ascii="SimSun" w:hAnsi="SimSun"/>
          <w:b/>
          <w:sz w:val="36"/>
          <w:szCs w:val="36"/>
        </w:rPr>
      </w:pPr>
    </w:p>
    <w:p w:rsidR="00F46EEE" w:rsidRDefault="00F46EEE" w:rsidP="00F46EEE">
      <w:pPr>
        <w:spacing w:line="360" w:lineRule="auto"/>
        <w:jc w:val="left"/>
        <w:rPr>
          <w:rFonts w:ascii="SimSun" w:hAnsi="SimSun"/>
          <w:sz w:val="24"/>
        </w:rPr>
      </w:pPr>
      <w:r>
        <w:rPr>
          <w:rFonts w:ascii="SimSun" w:hAnsi="SimSun" w:hint="eastAsia"/>
          <w:sz w:val="24"/>
        </w:rPr>
        <w:t>包括项目主要研究任务的研发进度、年度及重点节点（“里程碑”）安排、中期目标等。鼓励重大共性关键技术和应用示范研究类项目，采用甘特图等图表细化描述，限2000字以内。</w:t>
      </w:r>
    </w:p>
    <w:p w:rsidR="00F46EEE" w:rsidRDefault="00F46EEE" w:rsidP="00F46EEE">
      <w:pPr>
        <w:spacing w:line="360" w:lineRule="auto"/>
        <w:jc w:val="left"/>
        <w:rPr>
          <w:rFonts w:ascii="SimSun" w:hAnsi="SimSun" w:cs="SimSun"/>
          <w:sz w:val="24"/>
        </w:rPr>
      </w:pPr>
    </w:p>
    <w:p w:rsidR="00511AA8" w:rsidRDefault="00511AA8" w:rsidP="00511AA8">
      <w:pPr>
        <w:spacing w:line="360" w:lineRule="auto"/>
        <w:jc w:val="left"/>
        <w:rPr>
          <w:rFonts w:ascii="Kai" w:eastAsia="Kai" w:hAnsi="Kai" w:cs="SimSun"/>
          <w:sz w:val="24"/>
          <w:lang w:val="en-CN"/>
        </w:rPr>
      </w:pPr>
      <w:r w:rsidRPr="00511AA8">
        <w:rPr>
          <w:rFonts w:ascii="Kai" w:eastAsia="Kai" w:hAnsi="Kai" w:cs="SimSun" w:hint="eastAsia"/>
          <w:sz w:val="24"/>
          <w:lang w:val="en-CN"/>
        </w:rPr>
        <w:t>2024年度：</w:t>
      </w:r>
    </w:p>
    <w:p w:rsidR="00264767" w:rsidRPr="00264767" w:rsidRDefault="00264767" w:rsidP="00264767">
      <w:pPr>
        <w:spacing w:line="360" w:lineRule="auto"/>
        <w:jc w:val="left"/>
        <w:rPr>
          <w:rFonts w:ascii="Kai" w:eastAsia="Kai" w:hAnsi="Kai" w:cs="SimSun" w:hint="eastAsia"/>
          <w:sz w:val="24"/>
          <w:lang w:val="en-CN"/>
        </w:rPr>
      </w:pPr>
      <w:r>
        <w:rPr>
          <w:rFonts w:ascii="Kai" w:eastAsia="Kai" w:hAnsi="Kai" w:cs="SimSun" w:hint="eastAsia"/>
          <w:sz w:val="24"/>
        </w:rPr>
        <w:t>硅微条：</w:t>
      </w:r>
      <w:r w:rsidRPr="00264767">
        <w:rPr>
          <w:rFonts w:ascii="Kai" w:eastAsia="Kai" w:hAnsi="Kai" w:cs="SimSun" w:hint="eastAsia"/>
          <w:sz w:val="24"/>
        </w:rPr>
        <w:t>完成</w:t>
      </w:r>
      <w:r>
        <w:rPr>
          <w:rFonts w:ascii="Kai" w:eastAsia="Kai" w:hAnsi="Kai" w:cs="SimSun" w:hint="eastAsia"/>
          <w:sz w:val="24"/>
        </w:rPr>
        <w:t>传感器与读出</w:t>
      </w:r>
      <w:r w:rsidRPr="00264767">
        <w:rPr>
          <w:rFonts w:ascii="Kai" w:eastAsia="Kai" w:hAnsi="Kai" w:cs="SimSun" w:hint="eastAsia"/>
          <w:sz w:val="24"/>
        </w:rPr>
        <w:t>芯片的关键性能测试。</w:t>
      </w:r>
      <w:r>
        <w:rPr>
          <w:rFonts w:ascii="Kai" w:eastAsia="Kai" w:hAnsi="Kai" w:cs="SimSun" w:hint="eastAsia"/>
          <w:sz w:val="24"/>
        </w:rPr>
        <w:t>通过模块站点考核，</w:t>
      </w:r>
      <w:r w:rsidRPr="00264767">
        <w:rPr>
          <w:rFonts w:ascii="Kai" w:eastAsia="Kai" w:hAnsi="Kai" w:cs="SimSun" w:hint="eastAsia"/>
          <w:sz w:val="24"/>
        </w:rPr>
        <w:t>开始制备长硅微条模块。系统联调准备阶段;</w:t>
      </w:r>
      <w:r w:rsidR="000E5E83">
        <w:rPr>
          <w:rFonts w:ascii="Kai" w:eastAsia="Kai" w:hAnsi="Kai" w:cs="SimSun" w:hint="eastAsia"/>
          <w:sz w:val="24"/>
        </w:rPr>
        <w:t xml:space="preserve"> </w:t>
      </w:r>
      <w:r w:rsidRPr="00264767">
        <w:rPr>
          <w:rFonts w:ascii="Kai" w:eastAsia="Kai" w:hAnsi="Kai" w:cs="SimSun" w:hint="eastAsia"/>
          <w:sz w:val="24"/>
        </w:rPr>
        <w:t>与英国卢瑟福实验室合作完成多桶板小系统联调测试，积累测试经验。</w:t>
      </w:r>
      <w:r w:rsidR="00B462C5" w:rsidRPr="00A256A6">
        <w:rPr>
          <w:rFonts w:ascii="Kai" w:eastAsia="Kai" w:hAnsi="Kai" w:cs="SimSun" w:hint="eastAsia"/>
          <w:sz w:val="24"/>
          <w:lang w:val="en-CN"/>
        </w:rPr>
        <w:t>在CERN开展系统集成点准备工作，包括搭建桶板接收测试系统等重要工作。</w:t>
      </w:r>
    </w:p>
    <w:p w:rsidR="00511AA8" w:rsidRPr="00511AA8" w:rsidRDefault="00673D67" w:rsidP="00511AA8">
      <w:pPr>
        <w:spacing w:line="360" w:lineRule="auto"/>
        <w:jc w:val="left"/>
        <w:rPr>
          <w:rFonts w:ascii="Kai" w:eastAsia="Kai" w:hAnsi="Kai" w:cs="SimSun"/>
          <w:sz w:val="24"/>
          <w:lang w:val="en-CN"/>
        </w:rPr>
      </w:pPr>
      <w:r>
        <w:rPr>
          <w:rFonts w:ascii="Kai" w:eastAsia="Kai" w:hAnsi="Kai" w:cs="SimSun" w:hint="eastAsia"/>
          <w:sz w:val="24"/>
          <w:lang w:val="en-CN"/>
        </w:rPr>
        <w:t>时间像素：</w:t>
      </w:r>
      <w:r w:rsidR="00511AA8" w:rsidRPr="00511AA8">
        <w:rPr>
          <w:rFonts w:ascii="Kai" w:eastAsia="Kai" w:hAnsi="Kai" w:cs="SimSun" w:hint="eastAsia"/>
          <w:sz w:val="24"/>
          <w:lang w:val="en-CN"/>
        </w:rPr>
        <w:t>完成文献调研，分析并明确设计需求，确定具体技术路线，完成像素探测器传感器与前端电子学整体架构设计和功能模块划分；</w:t>
      </w:r>
    </w:p>
    <w:p w:rsidR="00511AA8" w:rsidRPr="00511AA8" w:rsidRDefault="00511AA8" w:rsidP="00511AA8">
      <w:pPr>
        <w:spacing w:line="360" w:lineRule="auto"/>
        <w:jc w:val="left"/>
        <w:rPr>
          <w:rFonts w:ascii="Kai" w:eastAsia="Kai" w:hAnsi="Kai" w:cs="SimSun"/>
          <w:sz w:val="24"/>
          <w:lang w:val="en-CN"/>
        </w:rPr>
      </w:pPr>
      <w:r w:rsidRPr="00511AA8">
        <w:rPr>
          <w:rFonts w:ascii="Kai" w:eastAsia="Kai" w:hAnsi="Kai" w:cs="SimSun" w:hint="eastAsia"/>
          <w:sz w:val="24"/>
          <w:lang w:val="en-CN"/>
        </w:rPr>
        <w:t>2025年度：</w:t>
      </w:r>
      <w:r w:rsidR="00A256A6">
        <w:rPr>
          <w:rFonts w:ascii="Kai" w:eastAsia="Kai" w:hAnsi="Kai" w:cs="SimSun"/>
          <w:sz w:val="24"/>
          <w:lang w:val="en-CN"/>
        </w:rPr>
        <w:br/>
      </w:r>
      <w:r w:rsidR="00A256A6">
        <w:rPr>
          <w:rFonts w:ascii="Kai" w:eastAsia="Kai" w:hAnsi="Kai" w:cs="SimSun" w:hint="eastAsia"/>
          <w:sz w:val="24"/>
          <w:lang w:val="en-CN"/>
        </w:rPr>
        <w:t xml:space="preserve">硅微条： </w:t>
      </w:r>
      <w:r w:rsidR="00A256A6" w:rsidRPr="00A256A6">
        <w:rPr>
          <w:rFonts w:ascii="Kai" w:eastAsia="Kai" w:hAnsi="Kai" w:cs="SimSun" w:hint="eastAsia"/>
          <w:sz w:val="24"/>
          <w:lang w:val="en-CN"/>
        </w:rPr>
        <w:t>测试</w:t>
      </w:r>
      <w:r w:rsidR="00A256A6">
        <w:rPr>
          <w:rFonts w:ascii="Kai" w:eastAsia="Kai" w:hAnsi="Kai" w:cs="SimSun" w:hint="eastAsia"/>
          <w:sz w:val="24"/>
          <w:lang w:val="en-CN"/>
        </w:rPr>
        <w:t>传感器、</w:t>
      </w:r>
      <w:r w:rsidR="00A256A6" w:rsidRPr="00A256A6">
        <w:rPr>
          <w:rFonts w:ascii="Kai" w:eastAsia="Kai" w:hAnsi="Kai" w:cs="SimSun" w:hint="eastAsia"/>
          <w:sz w:val="24"/>
          <w:lang w:val="en-CN"/>
        </w:rPr>
        <w:t>芯片在不同辐照条件下的性能表现</w:t>
      </w:r>
      <w:r w:rsidR="00A256A6">
        <w:rPr>
          <w:rFonts w:ascii="Kai" w:eastAsia="Kai" w:hAnsi="Kai" w:cs="SimSun" w:hint="eastAsia"/>
          <w:sz w:val="24"/>
          <w:lang w:val="en-CN"/>
        </w:rPr>
        <w:t>，</w:t>
      </w:r>
      <w:r w:rsidR="00A31D04" w:rsidRPr="00DB5D6C">
        <w:rPr>
          <w:rFonts w:ascii="Kai" w:eastAsia="Kai" w:hAnsi="Kai" w:cs="SimSun" w:hint="eastAsia"/>
          <w:sz w:val="24"/>
          <w:lang w:val="en-CN"/>
        </w:rPr>
        <w:t>参与批量生产阶段可靠性测试;</w:t>
      </w:r>
      <w:r w:rsidR="00A31D04">
        <w:rPr>
          <w:rFonts w:ascii="Kai" w:eastAsia="Kai" w:hAnsi="Kai" w:cs="SimSun"/>
          <w:sz w:val="24"/>
          <w:lang w:val="en-CN"/>
        </w:rPr>
        <w:t xml:space="preserve"> </w:t>
      </w:r>
      <w:r w:rsidR="00A256A6" w:rsidRPr="00A256A6">
        <w:rPr>
          <w:rFonts w:ascii="Kai" w:eastAsia="Kai" w:hAnsi="Kai" w:cs="SimSun" w:hint="eastAsia"/>
          <w:sz w:val="24"/>
          <w:lang w:val="en-CN"/>
        </w:rPr>
        <w:t>制备长硅微条模块</w:t>
      </w:r>
      <w:r w:rsidR="00A256A6">
        <w:rPr>
          <w:rFonts w:ascii="Kai" w:eastAsia="Kai" w:hAnsi="Kai" w:cs="SimSun" w:hint="eastAsia"/>
          <w:sz w:val="24"/>
          <w:lang w:val="en-CN"/>
        </w:rPr>
        <w:t>。</w:t>
      </w:r>
      <w:r w:rsidR="00A256A6" w:rsidRPr="00A256A6">
        <w:rPr>
          <w:rFonts w:ascii="Kai" w:eastAsia="Kai" w:hAnsi="Kai" w:cs="SimSun" w:hint="eastAsia"/>
          <w:sz w:val="24"/>
          <w:lang w:val="en-CN"/>
        </w:rPr>
        <w:t>开始接收、测试运往 CERN 的首批桶板，完善工作流程。</w:t>
      </w:r>
      <w:r w:rsidR="00A256A6">
        <w:rPr>
          <w:rFonts w:ascii="Kai" w:eastAsia="Kai" w:hAnsi="Kai" w:cs="SimSun"/>
          <w:sz w:val="24"/>
          <w:lang w:val="en-CN"/>
        </w:rPr>
        <w:br/>
      </w:r>
      <w:r w:rsidR="00A256A6">
        <w:rPr>
          <w:rFonts w:ascii="Kai" w:eastAsia="Kai" w:hAnsi="Kai" w:cs="SimSun" w:hint="eastAsia"/>
          <w:sz w:val="24"/>
          <w:lang w:val="en-CN"/>
        </w:rPr>
        <w:t>时间像素：</w:t>
      </w:r>
      <w:r w:rsidRPr="00511AA8">
        <w:rPr>
          <w:rFonts w:ascii="Kai" w:eastAsia="Kai" w:hAnsi="Kai" w:cs="SimSun" w:hint="eastAsia"/>
          <w:sz w:val="24"/>
          <w:lang w:val="en-CN"/>
        </w:rPr>
        <w:t>传感器完成第一版设计。电子学进行第一版原型验证电路设计；</w:t>
      </w:r>
    </w:p>
    <w:p w:rsidR="005949BA" w:rsidRDefault="00511AA8" w:rsidP="00511AA8">
      <w:pPr>
        <w:spacing w:line="360" w:lineRule="auto"/>
        <w:jc w:val="left"/>
        <w:rPr>
          <w:rFonts w:ascii="Kai" w:eastAsia="Kai" w:hAnsi="Kai" w:cs="SimSun"/>
          <w:sz w:val="24"/>
          <w:lang w:val="en-CN"/>
        </w:rPr>
      </w:pPr>
      <w:r w:rsidRPr="00511AA8">
        <w:rPr>
          <w:rFonts w:ascii="Kai" w:eastAsia="Kai" w:hAnsi="Kai" w:cs="SimSun" w:hint="eastAsia"/>
          <w:sz w:val="24"/>
          <w:lang w:val="en-CN"/>
        </w:rPr>
        <w:t>2026年度：</w:t>
      </w:r>
    </w:p>
    <w:p w:rsidR="00511AA8" w:rsidRPr="00511AA8" w:rsidRDefault="005949BA" w:rsidP="00511AA8">
      <w:pPr>
        <w:spacing w:line="360" w:lineRule="auto"/>
        <w:jc w:val="left"/>
        <w:rPr>
          <w:rFonts w:ascii="Kai" w:eastAsia="Kai" w:hAnsi="Kai" w:cs="SimSun"/>
          <w:sz w:val="24"/>
          <w:lang w:val="en-CN"/>
        </w:rPr>
      </w:pPr>
      <w:r>
        <w:rPr>
          <w:rFonts w:ascii="Kai" w:eastAsia="Kai" w:hAnsi="Kai" w:cs="SimSun" w:hint="eastAsia"/>
          <w:sz w:val="24"/>
          <w:lang w:val="en-CN"/>
        </w:rPr>
        <w:t>硅微条：</w:t>
      </w:r>
      <w:r w:rsidR="00DB5D6C" w:rsidRPr="00DB5D6C">
        <w:rPr>
          <w:rFonts w:ascii="Kai" w:eastAsia="Kai" w:hAnsi="Kai" w:cs="SimSun" w:hint="eastAsia"/>
          <w:sz w:val="24"/>
          <w:lang w:val="en-CN"/>
        </w:rPr>
        <w:t>完成制作长硅微条模块，开始制作短硅微条模块。中国组生产的硅探测器模块将在英国卢瑟福实验室加载到桶板上，完成测试后运往CERN安装点。通过接收测试后，加载桶板集成到桶部探测器。</w:t>
      </w:r>
      <w:r>
        <w:rPr>
          <w:rFonts w:ascii="Kai" w:eastAsia="Kai" w:hAnsi="Kai" w:cs="SimSun"/>
          <w:sz w:val="24"/>
          <w:lang w:val="en-CN"/>
        </w:rPr>
        <w:br/>
      </w:r>
      <w:r>
        <w:rPr>
          <w:rFonts w:ascii="Kai" w:eastAsia="Kai" w:hAnsi="Kai" w:cs="SimSun" w:hint="eastAsia"/>
          <w:sz w:val="24"/>
          <w:lang w:val="en-CN"/>
        </w:rPr>
        <w:t>时间像素：</w:t>
      </w:r>
      <w:r w:rsidR="00511AA8" w:rsidRPr="00511AA8">
        <w:rPr>
          <w:rFonts w:ascii="Kai" w:eastAsia="Kai" w:hAnsi="Kai" w:cs="SimSun" w:hint="eastAsia"/>
          <w:sz w:val="24"/>
          <w:lang w:val="en-CN"/>
        </w:rPr>
        <w:t>传感器完成第一版测试。电子学完成第一版原型验证电路性能的仿真验证；</w:t>
      </w:r>
    </w:p>
    <w:p w:rsidR="00C10EBD" w:rsidRDefault="00511AA8" w:rsidP="00511AA8">
      <w:pPr>
        <w:spacing w:line="360" w:lineRule="auto"/>
        <w:jc w:val="left"/>
        <w:rPr>
          <w:rFonts w:ascii="Kai" w:eastAsia="Kai" w:hAnsi="Kai" w:cs="SimSun"/>
          <w:sz w:val="24"/>
          <w:lang w:val="en-CN"/>
        </w:rPr>
      </w:pPr>
      <w:r w:rsidRPr="00511AA8">
        <w:rPr>
          <w:rFonts w:ascii="Kai" w:eastAsia="Kai" w:hAnsi="Kai" w:cs="SimSun" w:hint="eastAsia"/>
          <w:sz w:val="24"/>
          <w:lang w:val="en-CN"/>
        </w:rPr>
        <w:t>2027年度：</w:t>
      </w:r>
    </w:p>
    <w:p w:rsidR="00C10EBD" w:rsidRDefault="00C10EBD" w:rsidP="00511AA8">
      <w:pPr>
        <w:spacing w:line="360" w:lineRule="auto"/>
        <w:jc w:val="left"/>
        <w:rPr>
          <w:rFonts w:ascii="Kai" w:eastAsia="Kai" w:hAnsi="Kai" w:cs="SimSun"/>
          <w:sz w:val="24"/>
          <w:lang w:val="en-CN"/>
        </w:rPr>
      </w:pPr>
      <w:r>
        <w:rPr>
          <w:rFonts w:ascii="Kai" w:eastAsia="Kai" w:hAnsi="Kai" w:cs="SimSun" w:hint="eastAsia"/>
          <w:sz w:val="24"/>
          <w:lang w:val="en-CN"/>
        </w:rPr>
        <w:t>硅微条：</w:t>
      </w:r>
      <w:r w:rsidR="00555031" w:rsidRPr="00555031">
        <w:rPr>
          <w:rFonts w:ascii="Kai" w:eastAsia="Kai" w:hAnsi="Kai" w:cs="SimSun" w:hint="eastAsia"/>
          <w:sz w:val="24"/>
          <w:lang w:val="en-CN"/>
        </w:rPr>
        <w:t>完成制作短硅微条模块。分阶段封闭桶部探测器，</w:t>
      </w:r>
      <w:r w:rsidR="00E006EA">
        <w:rPr>
          <w:rFonts w:ascii="Kai" w:eastAsia="Kai" w:hAnsi="Kai" w:cs="SimSun" w:hint="eastAsia"/>
          <w:sz w:val="24"/>
          <w:lang w:val="en-CN"/>
        </w:rPr>
        <w:t>参与</w:t>
      </w:r>
      <w:r w:rsidR="00555031" w:rsidRPr="00555031">
        <w:rPr>
          <w:rFonts w:ascii="Kai" w:eastAsia="Kai" w:hAnsi="Kai" w:cs="SimSun" w:hint="eastAsia"/>
          <w:sz w:val="24"/>
          <w:lang w:val="en-CN"/>
        </w:rPr>
        <w:t>联调测试</w:t>
      </w:r>
      <w:r w:rsidR="0024048A" w:rsidRPr="0024048A">
        <w:rPr>
          <w:rFonts w:ascii="Kai" w:eastAsia="Kai" w:hAnsi="Kai" w:cs="SimSun" w:hint="eastAsia"/>
          <w:sz w:val="24"/>
          <w:lang w:val="en-CN"/>
        </w:rPr>
        <w:t>。</w:t>
      </w:r>
    </w:p>
    <w:p w:rsidR="00511AA8" w:rsidRPr="00511AA8" w:rsidRDefault="00C10EBD" w:rsidP="00511AA8">
      <w:pPr>
        <w:spacing w:line="360" w:lineRule="auto"/>
        <w:jc w:val="left"/>
        <w:rPr>
          <w:rFonts w:ascii="Kai" w:eastAsia="Kai" w:hAnsi="Kai" w:cs="SimSun"/>
          <w:sz w:val="24"/>
          <w:lang w:val="en-CN"/>
        </w:rPr>
      </w:pPr>
      <w:r>
        <w:rPr>
          <w:rFonts w:ascii="Kai" w:eastAsia="Kai" w:hAnsi="Kai" w:cs="SimSun" w:hint="eastAsia"/>
          <w:sz w:val="24"/>
          <w:lang w:val="en-CN"/>
        </w:rPr>
        <w:t>时间像素：</w:t>
      </w:r>
      <w:r w:rsidR="00511AA8" w:rsidRPr="00511AA8">
        <w:rPr>
          <w:rFonts w:ascii="Kai" w:eastAsia="Kai" w:hAnsi="Kai" w:cs="SimSun" w:hint="eastAsia"/>
          <w:sz w:val="24"/>
          <w:lang w:val="en-CN"/>
        </w:rPr>
        <w:t>传感器进行第二版设计。电子学完成第一版原型电路的性能评估测试；根据第一版电路的评估结果，优化电路结构和参数，完成第二版电路的设计和仿真；</w:t>
      </w:r>
    </w:p>
    <w:p w:rsidR="00EB0763" w:rsidRDefault="00511AA8" w:rsidP="00511AA8">
      <w:pPr>
        <w:spacing w:line="360" w:lineRule="auto"/>
        <w:jc w:val="left"/>
        <w:rPr>
          <w:rFonts w:ascii="Kai" w:eastAsia="Kai" w:hAnsi="Kai" w:cs="SimSun"/>
          <w:sz w:val="24"/>
          <w:lang w:val="en-CN"/>
        </w:rPr>
      </w:pPr>
      <w:r w:rsidRPr="00511AA8">
        <w:rPr>
          <w:rFonts w:ascii="Kai" w:eastAsia="Kai" w:hAnsi="Kai" w:cs="SimSun" w:hint="eastAsia"/>
          <w:sz w:val="24"/>
          <w:lang w:val="en-CN"/>
        </w:rPr>
        <w:t>2028年度：</w:t>
      </w:r>
    </w:p>
    <w:p w:rsidR="00EB0763" w:rsidRDefault="00EB0763" w:rsidP="00EB0763">
      <w:pPr>
        <w:spacing w:line="360" w:lineRule="auto"/>
        <w:jc w:val="left"/>
        <w:rPr>
          <w:rFonts w:ascii="Kai" w:eastAsia="Kai" w:hAnsi="Kai" w:cs="SimSun"/>
          <w:sz w:val="24"/>
          <w:lang w:val="en-CN"/>
        </w:rPr>
      </w:pPr>
      <w:r>
        <w:rPr>
          <w:rFonts w:ascii="Kai" w:eastAsia="Kai" w:hAnsi="Kai" w:cs="SimSun" w:hint="eastAsia"/>
          <w:sz w:val="24"/>
          <w:lang w:val="en-CN"/>
        </w:rPr>
        <w:t>硅微条：</w:t>
      </w:r>
      <w:r w:rsidRPr="00555031">
        <w:rPr>
          <w:rFonts w:ascii="Kai" w:eastAsia="Kai" w:hAnsi="Kai" w:cs="SimSun" w:hint="eastAsia"/>
          <w:sz w:val="24"/>
          <w:lang w:val="en-CN"/>
        </w:rPr>
        <w:t>完成联调测试</w:t>
      </w:r>
      <w:r w:rsidR="00FA586E">
        <w:rPr>
          <w:rFonts w:ascii="Kai" w:eastAsia="Kai" w:hAnsi="Kai" w:cs="SimSun" w:hint="eastAsia"/>
          <w:sz w:val="24"/>
          <w:lang w:val="en-CN"/>
        </w:rPr>
        <w:t>，参与系统</w:t>
      </w:r>
      <w:r w:rsidR="000A543F">
        <w:rPr>
          <w:rFonts w:ascii="Kai" w:eastAsia="Kai" w:hAnsi="Kai" w:cs="SimSun" w:hint="eastAsia"/>
          <w:sz w:val="24"/>
          <w:lang w:val="en-CN"/>
        </w:rPr>
        <w:t>早期运行</w:t>
      </w:r>
      <w:r w:rsidR="00FA586E">
        <w:rPr>
          <w:rFonts w:ascii="Kai" w:eastAsia="Kai" w:hAnsi="Kai" w:cs="SimSun" w:hint="eastAsia"/>
          <w:sz w:val="24"/>
          <w:lang w:val="en-CN"/>
        </w:rPr>
        <w:t>。</w:t>
      </w:r>
    </w:p>
    <w:p w:rsidR="00511AA8" w:rsidRPr="00511AA8" w:rsidRDefault="00EB0763" w:rsidP="00511AA8">
      <w:pPr>
        <w:spacing w:line="360" w:lineRule="auto"/>
        <w:jc w:val="left"/>
        <w:rPr>
          <w:rFonts w:ascii="Kai" w:eastAsia="Kai" w:hAnsi="Kai" w:cs="SimSun"/>
          <w:sz w:val="24"/>
          <w:lang w:val="en-CN"/>
        </w:rPr>
      </w:pPr>
      <w:r>
        <w:rPr>
          <w:rFonts w:ascii="Kai" w:eastAsia="Kai" w:hAnsi="Kai" w:cs="SimSun" w:hint="eastAsia"/>
          <w:sz w:val="24"/>
          <w:lang w:val="en-CN"/>
        </w:rPr>
        <w:lastRenderedPageBreak/>
        <w:t>时间像素：</w:t>
      </w:r>
      <w:r w:rsidR="00511AA8" w:rsidRPr="00511AA8">
        <w:rPr>
          <w:rFonts w:ascii="Kai" w:eastAsia="Kai" w:hAnsi="Kai" w:cs="SimSun" w:hint="eastAsia"/>
          <w:sz w:val="24"/>
          <w:lang w:val="en-CN"/>
        </w:rPr>
        <w:t>完成像素探测器传感器与前端电子学的性能评估测试，完成技术设计文档的撰写，总结经验。</w:t>
      </w:r>
    </w:p>
    <w:p w:rsidR="00F46EEE" w:rsidRPr="00A85ACD" w:rsidRDefault="00F46EEE" w:rsidP="00F46EEE">
      <w:pPr>
        <w:spacing w:line="360" w:lineRule="auto"/>
        <w:rPr>
          <w:rFonts w:ascii="SimSun" w:hAnsi="SimSun" w:cs="SimSun"/>
          <w:b/>
          <w:sz w:val="24"/>
        </w:rPr>
      </w:pPr>
      <w:r w:rsidRPr="00A85ACD">
        <w:rPr>
          <w:rFonts w:ascii="SimSun" w:hAnsi="SimSun" w:cs="SimSun"/>
          <w:b/>
          <w:sz w:val="24"/>
        </w:rPr>
        <w:t xml:space="preserve"> </w:t>
      </w:r>
    </w:p>
    <w:p w:rsidR="00F46EEE" w:rsidRDefault="00F46EEE" w:rsidP="005D2454">
      <w:pPr>
        <w:spacing w:line="360" w:lineRule="auto"/>
        <w:rPr>
          <w:rFonts w:ascii="SimSun" w:hAnsi="SimSun" w:cs="SimSun"/>
          <w:b/>
          <w:sz w:val="24"/>
        </w:rPr>
      </w:pPr>
    </w:p>
    <w:p w:rsidR="00F46EEE" w:rsidRDefault="00F46EEE">
      <w:pPr>
        <w:widowControl/>
        <w:jc w:val="left"/>
        <w:rPr>
          <w:rFonts w:ascii="SimSun" w:hAnsi="SimSun" w:cs="SimSun"/>
          <w:b/>
          <w:sz w:val="24"/>
        </w:rPr>
      </w:pPr>
      <w:r>
        <w:rPr>
          <w:rFonts w:ascii="SimSun" w:hAnsi="SimSun" w:cs="SimSun"/>
          <w:b/>
          <w:sz w:val="24"/>
        </w:rPr>
        <w:br w:type="page"/>
      </w:r>
    </w:p>
    <w:p w:rsidR="00F46EEE" w:rsidRDefault="00F46EEE" w:rsidP="00F46EEE">
      <w:pPr>
        <w:spacing w:line="360" w:lineRule="auto"/>
        <w:jc w:val="center"/>
        <w:rPr>
          <w:rFonts w:ascii="SimSun" w:hAnsi="SimSun"/>
          <w:b/>
          <w:sz w:val="36"/>
          <w:szCs w:val="36"/>
        </w:rPr>
      </w:pPr>
      <w:r>
        <w:rPr>
          <w:rFonts w:ascii="SimSun" w:hAnsi="SimSun" w:hint="eastAsia"/>
          <w:b/>
          <w:sz w:val="36"/>
          <w:szCs w:val="36"/>
        </w:rPr>
        <w:lastRenderedPageBreak/>
        <w:t>第五部分  项目组织实施、保障措施及风险分析</w:t>
      </w:r>
    </w:p>
    <w:p w:rsidR="00F46EEE" w:rsidRDefault="00F46EEE" w:rsidP="00F46EEE">
      <w:pPr>
        <w:spacing w:line="360" w:lineRule="auto"/>
        <w:jc w:val="center"/>
        <w:rPr>
          <w:rFonts w:ascii="SimSun" w:hAnsi="SimSun"/>
          <w:b/>
          <w:sz w:val="36"/>
          <w:szCs w:val="36"/>
        </w:rPr>
      </w:pPr>
    </w:p>
    <w:p w:rsidR="00F46EEE" w:rsidRDefault="00F46EEE" w:rsidP="00F46EEE">
      <w:pPr>
        <w:spacing w:line="360" w:lineRule="auto"/>
        <w:jc w:val="left"/>
        <w:rPr>
          <w:rFonts w:ascii="SimHei" w:eastAsia="SimHei" w:hAnsi="SimHei" w:cs="SimSun"/>
          <w:bCs/>
          <w:sz w:val="28"/>
          <w:szCs w:val="28"/>
        </w:rPr>
      </w:pPr>
      <w:r>
        <w:rPr>
          <w:rFonts w:ascii="SimHei" w:eastAsia="SimHei" w:hAnsi="SimHei" w:cs="SimSun" w:hint="eastAsia"/>
          <w:bCs/>
          <w:sz w:val="28"/>
          <w:szCs w:val="28"/>
        </w:rPr>
        <w:t>一、项目组织实施机制</w:t>
      </w:r>
    </w:p>
    <w:p w:rsidR="00F46EEE" w:rsidRDefault="00F46EEE" w:rsidP="00F46EEE">
      <w:pPr>
        <w:spacing w:line="360" w:lineRule="auto"/>
        <w:jc w:val="left"/>
        <w:rPr>
          <w:rFonts w:ascii="SimSun" w:hAnsi="SimSun" w:cs="SimSun"/>
          <w:sz w:val="24"/>
        </w:rPr>
      </w:pPr>
      <w:r>
        <w:rPr>
          <w:rFonts w:ascii="SimSun" w:hAnsi="SimSun" w:cs="SimSun" w:hint="eastAsia"/>
          <w:sz w:val="24"/>
        </w:rPr>
        <w:t>包括项目及课题的内部组织管理方式、协调机制等，限1000字以内。</w:t>
      </w:r>
    </w:p>
    <w:p w:rsidR="00F46EEE" w:rsidRDefault="00F46EEE" w:rsidP="00F46EEE">
      <w:pPr>
        <w:spacing w:line="360" w:lineRule="auto"/>
        <w:jc w:val="left"/>
        <w:rPr>
          <w:rFonts w:ascii="SimSun" w:hAnsi="SimSun" w:cs="SimSun"/>
          <w:sz w:val="24"/>
        </w:rPr>
      </w:pPr>
    </w:p>
    <w:p w:rsidR="00F46EEE" w:rsidRDefault="00F46EEE" w:rsidP="00F46EEE">
      <w:pPr>
        <w:spacing w:line="360" w:lineRule="auto"/>
        <w:jc w:val="left"/>
        <w:rPr>
          <w:rFonts w:ascii="SimSun" w:hAnsi="SimSun" w:cs="SimSun"/>
          <w:sz w:val="24"/>
        </w:rPr>
      </w:pPr>
    </w:p>
    <w:p w:rsidR="00F46EEE" w:rsidRDefault="00F46EEE" w:rsidP="00F46EEE">
      <w:pPr>
        <w:spacing w:line="360" w:lineRule="auto"/>
        <w:jc w:val="left"/>
        <w:rPr>
          <w:rFonts w:ascii="SimHei" w:eastAsia="SimHei" w:hAnsi="SimHei" w:cs="SimSun"/>
          <w:bCs/>
          <w:sz w:val="28"/>
          <w:szCs w:val="28"/>
        </w:rPr>
      </w:pPr>
      <w:r>
        <w:rPr>
          <w:rFonts w:ascii="SimHei" w:eastAsia="SimHei" w:hAnsi="SimHei" w:cs="SimSun" w:hint="eastAsia"/>
          <w:bCs/>
          <w:sz w:val="28"/>
          <w:szCs w:val="28"/>
        </w:rPr>
        <w:t>二、保障措施</w:t>
      </w:r>
    </w:p>
    <w:p w:rsidR="00F46EEE" w:rsidRDefault="00F46EEE" w:rsidP="00F46EEE">
      <w:pPr>
        <w:spacing w:line="360" w:lineRule="auto"/>
        <w:jc w:val="left"/>
        <w:rPr>
          <w:rFonts w:ascii="SimSun" w:hAnsi="SimSun" w:cs="SimSun"/>
          <w:b/>
          <w:bCs/>
          <w:sz w:val="24"/>
        </w:rPr>
      </w:pPr>
      <w:r>
        <w:rPr>
          <w:rFonts w:ascii="SimSun" w:hAnsi="SimSun" w:cs="SimSun" w:hint="eastAsia"/>
          <w:sz w:val="24"/>
        </w:rPr>
        <w:t>项目实施的政策、组织和资源支撑条件，限1000字以内。</w:t>
      </w:r>
    </w:p>
    <w:p w:rsidR="00F46EEE" w:rsidRDefault="00F46EEE" w:rsidP="00F46EEE">
      <w:pPr>
        <w:spacing w:line="360" w:lineRule="auto"/>
        <w:jc w:val="left"/>
        <w:rPr>
          <w:rFonts w:ascii="SimSun" w:hAnsi="SimSun" w:cs="SimSun"/>
          <w:sz w:val="24"/>
        </w:rPr>
      </w:pPr>
    </w:p>
    <w:p w:rsidR="00F46EEE" w:rsidRDefault="00F46EEE" w:rsidP="00F46EEE">
      <w:pPr>
        <w:spacing w:line="360" w:lineRule="auto"/>
        <w:jc w:val="left"/>
        <w:rPr>
          <w:rFonts w:ascii="SimSun" w:hAnsi="SimSun" w:cs="SimSun"/>
          <w:sz w:val="24"/>
        </w:rPr>
      </w:pPr>
    </w:p>
    <w:p w:rsidR="00F46EEE" w:rsidRDefault="00F46EEE" w:rsidP="00F46EEE">
      <w:pPr>
        <w:spacing w:line="360" w:lineRule="auto"/>
        <w:rPr>
          <w:rFonts w:ascii="SimSun" w:hAnsi="SimSun" w:cs="SimSun"/>
          <w:b/>
          <w:sz w:val="24"/>
        </w:rPr>
      </w:pPr>
    </w:p>
    <w:p w:rsidR="00EA46E4" w:rsidRDefault="00EA46E4" w:rsidP="005D2454">
      <w:pPr>
        <w:spacing w:line="360" w:lineRule="auto"/>
        <w:rPr>
          <w:rFonts w:ascii="SimSun" w:hAnsi="SimSun" w:cs="SimSun"/>
          <w:b/>
          <w:sz w:val="24"/>
        </w:rPr>
      </w:pPr>
    </w:p>
    <w:p w:rsidR="005D2454" w:rsidRDefault="00EA46E4" w:rsidP="00EA46E4">
      <w:pPr>
        <w:widowControl/>
        <w:jc w:val="left"/>
        <w:rPr>
          <w:rFonts w:ascii="SimSun" w:hAnsi="SimSun" w:cs="SimSun"/>
          <w:b/>
          <w:sz w:val="24"/>
        </w:rPr>
      </w:pPr>
      <w:r>
        <w:rPr>
          <w:rFonts w:ascii="SimSun" w:hAnsi="SimSun" w:cs="SimSun"/>
          <w:b/>
          <w:sz w:val="24"/>
        </w:rPr>
        <w:br w:type="page"/>
      </w:r>
    </w:p>
    <w:p w:rsidR="00EA46E4" w:rsidRDefault="00EA46E4" w:rsidP="00EA46E4">
      <w:pPr>
        <w:spacing w:line="360" w:lineRule="auto"/>
        <w:jc w:val="left"/>
        <w:rPr>
          <w:rFonts w:ascii="SimHei" w:eastAsia="SimHei" w:hAnsi="SimHei" w:cs="SimSun"/>
          <w:bCs/>
          <w:sz w:val="28"/>
          <w:szCs w:val="28"/>
        </w:rPr>
      </w:pPr>
      <w:r>
        <w:rPr>
          <w:rFonts w:ascii="SimHei" w:eastAsia="SimHei" w:hAnsi="SimHei" w:cs="SimSun" w:hint="eastAsia"/>
          <w:bCs/>
          <w:sz w:val="28"/>
          <w:szCs w:val="28"/>
        </w:rPr>
        <w:lastRenderedPageBreak/>
        <w:t>三、知识产权对策、成果管理及合作权益分配</w:t>
      </w:r>
    </w:p>
    <w:p w:rsidR="00EA46E4" w:rsidRDefault="00EA46E4" w:rsidP="00EA46E4">
      <w:pPr>
        <w:spacing w:line="360" w:lineRule="auto"/>
        <w:jc w:val="left"/>
        <w:rPr>
          <w:rFonts w:ascii="SimSun" w:hAnsi="SimSun" w:cs="SimSun"/>
          <w:b/>
          <w:bCs/>
          <w:sz w:val="24"/>
        </w:rPr>
      </w:pPr>
      <w:r>
        <w:rPr>
          <w:rFonts w:ascii="SimSun" w:hAnsi="SimSun" w:cs="SimSun" w:hint="eastAsia"/>
          <w:sz w:val="24"/>
        </w:rPr>
        <w:t>限1000字以内。</w:t>
      </w:r>
    </w:p>
    <w:p w:rsidR="00802DA6" w:rsidRDefault="00EA46E4" w:rsidP="00EA46E4">
      <w:pPr>
        <w:tabs>
          <w:tab w:val="left" w:pos="2042"/>
        </w:tabs>
        <w:spacing w:line="360" w:lineRule="auto"/>
        <w:jc w:val="left"/>
        <w:rPr>
          <w:rFonts w:ascii="SimSun" w:hAnsi="SimSun" w:cs="SimSun"/>
          <w:sz w:val="24"/>
        </w:rPr>
      </w:pPr>
      <w:r>
        <w:rPr>
          <w:rFonts w:ascii="SimSun" w:hAnsi="SimSun" w:cs="SimSun"/>
          <w:sz w:val="24"/>
        </w:rPr>
        <w:tab/>
      </w:r>
    </w:p>
    <w:p w:rsidR="00802DA6" w:rsidRDefault="00802DA6">
      <w:pPr>
        <w:widowControl/>
        <w:jc w:val="left"/>
        <w:rPr>
          <w:rFonts w:ascii="SimSun" w:hAnsi="SimSun" w:cs="SimSun"/>
          <w:sz w:val="24"/>
        </w:rPr>
      </w:pPr>
      <w:r>
        <w:rPr>
          <w:rFonts w:ascii="SimSun" w:hAnsi="SimSun" w:cs="SimSun"/>
          <w:sz w:val="24"/>
        </w:rPr>
        <w:br w:type="page"/>
      </w:r>
    </w:p>
    <w:p w:rsidR="00802DA6" w:rsidRDefault="00802DA6" w:rsidP="00802DA6">
      <w:pPr>
        <w:spacing w:line="360" w:lineRule="auto"/>
        <w:jc w:val="left"/>
        <w:rPr>
          <w:rFonts w:ascii="SimHei" w:eastAsia="SimHei" w:hAnsi="SimHei" w:cs="SimSun"/>
          <w:bCs/>
          <w:sz w:val="28"/>
          <w:szCs w:val="28"/>
        </w:rPr>
      </w:pPr>
      <w:r>
        <w:rPr>
          <w:rFonts w:ascii="SimHei" w:eastAsia="SimHei" w:hAnsi="SimHei" w:cs="SimSun" w:hint="eastAsia"/>
          <w:bCs/>
          <w:sz w:val="28"/>
          <w:szCs w:val="28"/>
        </w:rPr>
        <w:lastRenderedPageBreak/>
        <w:t>四、风险分析及对策</w:t>
      </w:r>
    </w:p>
    <w:p w:rsidR="00802DA6" w:rsidRDefault="00802DA6" w:rsidP="00802DA6">
      <w:pPr>
        <w:spacing w:line="360" w:lineRule="auto"/>
        <w:jc w:val="left"/>
        <w:rPr>
          <w:rFonts w:ascii="SimSun" w:hAnsi="SimSun" w:cs="SimSun"/>
          <w:sz w:val="24"/>
        </w:rPr>
      </w:pPr>
      <w:r>
        <w:rPr>
          <w:rFonts w:ascii="SimSun" w:hAnsi="SimSun" w:cs="SimSun" w:hint="eastAsia"/>
          <w:sz w:val="24"/>
        </w:rPr>
        <w:t>从技术风险、市场风险、政策风险等几个方面分析项目实施可能面临的风险并提出对策。</w:t>
      </w:r>
    </w:p>
    <w:p w:rsidR="00802DA6" w:rsidRDefault="00802DA6" w:rsidP="00802DA6">
      <w:pPr>
        <w:spacing w:line="360" w:lineRule="auto"/>
        <w:jc w:val="left"/>
        <w:rPr>
          <w:rFonts w:ascii="SimSun" w:hAnsi="SimSun" w:cs="SimSun"/>
          <w:sz w:val="24"/>
        </w:rPr>
      </w:pPr>
    </w:p>
    <w:p w:rsidR="00802DA6" w:rsidRDefault="00802DA6" w:rsidP="00802DA6">
      <w:pPr>
        <w:spacing w:line="360" w:lineRule="auto"/>
        <w:jc w:val="left"/>
        <w:rPr>
          <w:rFonts w:ascii="SimSun" w:hAnsi="SimSun" w:cs="SimSun"/>
          <w:sz w:val="24"/>
        </w:rPr>
      </w:pPr>
    </w:p>
    <w:p w:rsidR="00802DA6" w:rsidRDefault="00802DA6" w:rsidP="00802DA6">
      <w:pPr>
        <w:spacing w:line="360" w:lineRule="auto"/>
        <w:rPr>
          <w:rFonts w:ascii="SimSun" w:hAnsi="SimSun" w:cs="SimSun"/>
          <w:b/>
          <w:sz w:val="24"/>
        </w:rPr>
      </w:pPr>
    </w:p>
    <w:p w:rsidR="009E7674" w:rsidRPr="009E7674" w:rsidRDefault="009E7674" w:rsidP="009E7674">
      <w:pPr>
        <w:jc w:val="center"/>
        <w:rPr>
          <w:rFonts w:ascii="SimSun" w:hAnsi="SimSun"/>
          <w:sz w:val="24"/>
        </w:rPr>
      </w:pPr>
    </w:p>
    <w:sectPr w:rsidR="009E7674" w:rsidRPr="009E7674" w:rsidSect="009E7674">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E03" w:rsidRDefault="00C20E03" w:rsidP="00E53273">
      <w:r>
        <w:separator/>
      </w:r>
    </w:p>
  </w:endnote>
  <w:endnote w:type="continuationSeparator" w:id="0">
    <w:p w:rsidR="00C20E03" w:rsidRDefault="00C20E03" w:rsidP="00E5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
    <w:panose1 w:val="00000000000000000000"/>
    <w:charset w:val="86"/>
    <w:family w:val="auto"/>
    <w:pitch w:val="variable"/>
    <w:sig w:usb0="00000001" w:usb1="080E0000" w:usb2="00000010" w:usb3="00000000" w:csb0="00040001" w:csb1="00000000"/>
  </w:font>
  <w:font w:name="Wingdings 2">
    <w:panose1 w:val="05020102010507070707"/>
    <w:charset w:val="4D"/>
    <w:family w:val="decorative"/>
    <w:pitch w:val="variable"/>
    <w:sig w:usb0="00000003" w:usb1="00000000" w:usb2="00000000" w:usb3="00000000" w:csb0="80000001" w:csb1="00000000"/>
  </w:font>
  <w:font w:name="Blackadder ITC">
    <w:panose1 w:val="04020505050007020D02"/>
    <w:charset w:val="4D"/>
    <w:family w:val="decorative"/>
    <w:pitch w:val="variable"/>
    <w:sig w:usb0="00000003" w:usb1="00000000" w:usb2="00000000" w:usb3="00000000" w:csb0="00000001" w:csb1="00000000"/>
  </w:font>
  <w:font w:name="box">
    <w:altName w:val="Cambria"/>
    <w:panose1 w:val="020B0604020202020204"/>
    <w:charset w:val="00"/>
    <w:family w:val="roman"/>
    <w:notTrueType/>
    <w:pitch w:val="default"/>
  </w:font>
  <w:font w:name="FangSong_GB2312">
    <w:altName w:val="FangSong"/>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E03" w:rsidRDefault="00C20E03" w:rsidP="00E53273">
      <w:r>
        <w:separator/>
      </w:r>
    </w:p>
  </w:footnote>
  <w:footnote w:type="continuationSeparator" w:id="0">
    <w:p w:rsidR="00C20E03" w:rsidRDefault="00C20E03" w:rsidP="00E5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EE"/>
    <w:rsid w:val="00004696"/>
    <w:rsid w:val="00017220"/>
    <w:rsid w:val="00030A86"/>
    <w:rsid w:val="000377B2"/>
    <w:rsid w:val="00052CEC"/>
    <w:rsid w:val="00067D5D"/>
    <w:rsid w:val="00082001"/>
    <w:rsid w:val="000840DE"/>
    <w:rsid w:val="000A543F"/>
    <w:rsid w:val="000B63BD"/>
    <w:rsid w:val="000C0966"/>
    <w:rsid w:val="000D0339"/>
    <w:rsid w:val="000D453A"/>
    <w:rsid w:val="000D726E"/>
    <w:rsid w:val="000E1D47"/>
    <w:rsid w:val="000E5E83"/>
    <w:rsid w:val="000F7B07"/>
    <w:rsid w:val="00100982"/>
    <w:rsid w:val="00103D6D"/>
    <w:rsid w:val="0010604B"/>
    <w:rsid w:val="00110631"/>
    <w:rsid w:val="0012144B"/>
    <w:rsid w:val="001270F2"/>
    <w:rsid w:val="00143B35"/>
    <w:rsid w:val="00164179"/>
    <w:rsid w:val="00174552"/>
    <w:rsid w:val="0017624D"/>
    <w:rsid w:val="00193886"/>
    <w:rsid w:val="00195D32"/>
    <w:rsid w:val="001C1470"/>
    <w:rsid w:val="001C44CE"/>
    <w:rsid w:val="001E21C8"/>
    <w:rsid w:val="001E3EDB"/>
    <w:rsid w:val="001F388A"/>
    <w:rsid w:val="001F55C8"/>
    <w:rsid w:val="0020789C"/>
    <w:rsid w:val="002241FC"/>
    <w:rsid w:val="0024048A"/>
    <w:rsid w:val="00257885"/>
    <w:rsid w:val="00261BEE"/>
    <w:rsid w:val="0026293D"/>
    <w:rsid w:val="00264767"/>
    <w:rsid w:val="002668CF"/>
    <w:rsid w:val="002876C2"/>
    <w:rsid w:val="002912B9"/>
    <w:rsid w:val="002A0E45"/>
    <w:rsid w:val="002D249F"/>
    <w:rsid w:val="002D5428"/>
    <w:rsid w:val="002F0EB3"/>
    <w:rsid w:val="002F25A3"/>
    <w:rsid w:val="002F32D6"/>
    <w:rsid w:val="002F32DB"/>
    <w:rsid w:val="00301CB9"/>
    <w:rsid w:val="003111CA"/>
    <w:rsid w:val="00326DD8"/>
    <w:rsid w:val="00327D96"/>
    <w:rsid w:val="00332485"/>
    <w:rsid w:val="00337436"/>
    <w:rsid w:val="00337F2D"/>
    <w:rsid w:val="00346192"/>
    <w:rsid w:val="003510C5"/>
    <w:rsid w:val="00376552"/>
    <w:rsid w:val="003B0707"/>
    <w:rsid w:val="003B1474"/>
    <w:rsid w:val="003C3272"/>
    <w:rsid w:val="003E508C"/>
    <w:rsid w:val="003E5E16"/>
    <w:rsid w:val="003E7500"/>
    <w:rsid w:val="003F1CCC"/>
    <w:rsid w:val="003F1FCE"/>
    <w:rsid w:val="003F3353"/>
    <w:rsid w:val="003F6681"/>
    <w:rsid w:val="00423439"/>
    <w:rsid w:val="0043513D"/>
    <w:rsid w:val="00435F73"/>
    <w:rsid w:val="004419FE"/>
    <w:rsid w:val="00445D7A"/>
    <w:rsid w:val="00447985"/>
    <w:rsid w:val="00453B81"/>
    <w:rsid w:val="00462F5E"/>
    <w:rsid w:val="0046570B"/>
    <w:rsid w:val="00470190"/>
    <w:rsid w:val="00471D3A"/>
    <w:rsid w:val="00472BB0"/>
    <w:rsid w:val="00472C45"/>
    <w:rsid w:val="004827F7"/>
    <w:rsid w:val="004A3B35"/>
    <w:rsid w:val="004C4667"/>
    <w:rsid w:val="004E10BB"/>
    <w:rsid w:val="004E33A0"/>
    <w:rsid w:val="004F301D"/>
    <w:rsid w:val="00507997"/>
    <w:rsid w:val="00511AA8"/>
    <w:rsid w:val="0054164D"/>
    <w:rsid w:val="00543E58"/>
    <w:rsid w:val="00544FA5"/>
    <w:rsid w:val="00555031"/>
    <w:rsid w:val="005630E6"/>
    <w:rsid w:val="00567E1A"/>
    <w:rsid w:val="005871E8"/>
    <w:rsid w:val="005949BA"/>
    <w:rsid w:val="005978BE"/>
    <w:rsid w:val="005A312C"/>
    <w:rsid w:val="005A481C"/>
    <w:rsid w:val="005B2E13"/>
    <w:rsid w:val="005B311C"/>
    <w:rsid w:val="005B7284"/>
    <w:rsid w:val="005C05B9"/>
    <w:rsid w:val="005D2454"/>
    <w:rsid w:val="005D4F01"/>
    <w:rsid w:val="005E600B"/>
    <w:rsid w:val="005E6EEE"/>
    <w:rsid w:val="005F321F"/>
    <w:rsid w:val="005F5289"/>
    <w:rsid w:val="005F623F"/>
    <w:rsid w:val="00616395"/>
    <w:rsid w:val="0062379D"/>
    <w:rsid w:val="00630F1C"/>
    <w:rsid w:val="00631614"/>
    <w:rsid w:val="00640994"/>
    <w:rsid w:val="00642903"/>
    <w:rsid w:val="00654C20"/>
    <w:rsid w:val="00656829"/>
    <w:rsid w:val="00670166"/>
    <w:rsid w:val="00673AA4"/>
    <w:rsid w:val="00673D67"/>
    <w:rsid w:val="006830AE"/>
    <w:rsid w:val="006A2423"/>
    <w:rsid w:val="006B38DF"/>
    <w:rsid w:val="006C1EEF"/>
    <w:rsid w:val="006D3A8B"/>
    <w:rsid w:val="006E4F96"/>
    <w:rsid w:val="00701DA4"/>
    <w:rsid w:val="007078C4"/>
    <w:rsid w:val="00710BCA"/>
    <w:rsid w:val="00713A1B"/>
    <w:rsid w:val="00715322"/>
    <w:rsid w:val="007272CF"/>
    <w:rsid w:val="00781A37"/>
    <w:rsid w:val="0078502C"/>
    <w:rsid w:val="00785F47"/>
    <w:rsid w:val="00793A76"/>
    <w:rsid w:val="007A4D73"/>
    <w:rsid w:val="007B35CD"/>
    <w:rsid w:val="007D63CE"/>
    <w:rsid w:val="007F0393"/>
    <w:rsid w:val="00802DA6"/>
    <w:rsid w:val="00804952"/>
    <w:rsid w:val="0080601E"/>
    <w:rsid w:val="0081688C"/>
    <w:rsid w:val="00823307"/>
    <w:rsid w:val="00834125"/>
    <w:rsid w:val="0084474D"/>
    <w:rsid w:val="00866074"/>
    <w:rsid w:val="008720B4"/>
    <w:rsid w:val="008814CE"/>
    <w:rsid w:val="008912AF"/>
    <w:rsid w:val="00892806"/>
    <w:rsid w:val="008A41EB"/>
    <w:rsid w:val="008B4BF4"/>
    <w:rsid w:val="008C5570"/>
    <w:rsid w:val="008D34BF"/>
    <w:rsid w:val="008D43A4"/>
    <w:rsid w:val="008E34C7"/>
    <w:rsid w:val="008F01BC"/>
    <w:rsid w:val="00903750"/>
    <w:rsid w:val="009212ED"/>
    <w:rsid w:val="00921E19"/>
    <w:rsid w:val="0093025E"/>
    <w:rsid w:val="009350B4"/>
    <w:rsid w:val="00937127"/>
    <w:rsid w:val="00940E72"/>
    <w:rsid w:val="00944C6D"/>
    <w:rsid w:val="00950B7B"/>
    <w:rsid w:val="00965F02"/>
    <w:rsid w:val="0098216B"/>
    <w:rsid w:val="0098485C"/>
    <w:rsid w:val="00984A18"/>
    <w:rsid w:val="00984CFF"/>
    <w:rsid w:val="009918E5"/>
    <w:rsid w:val="009A4FC1"/>
    <w:rsid w:val="009B1AA9"/>
    <w:rsid w:val="009B2063"/>
    <w:rsid w:val="009C1E9B"/>
    <w:rsid w:val="009C6BF8"/>
    <w:rsid w:val="009E1187"/>
    <w:rsid w:val="009E7674"/>
    <w:rsid w:val="009E7D47"/>
    <w:rsid w:val="00A06D21"/>
    <w:rsid w:val="00A24627"/>
    <w:rsid w:val="00A256A6"/>
    <w:rsid w:val="00A31D04"/>
    <w:rsid w:val="00A31FF6"/>
    <w:rsid w:val="00A321DB"/>
    <w:rsid w:val="00A36B55"/>
    <w:rsid w:val="00A520B1"/>
    <w:rsid w:val="00A61765"/>
    <w:rsid w:val="00A628D3"/>
    <w:rsid w:val="00A6500F"/>
    <w:rsid w:val="00A65CA0"/>
    <w:rsid w:val="00A67731"/>
    <w:rsid w:val="00A73487"/>
    <w:rsid w:val="00A823BB"/>
    <w:rsid w:val="00A85ACD"/>
    <w:rsid w:val="00AC1E95"/>
    <w:rsid w:val="00AC795B"/>
    <w:rsid w:val="00AE69BD"/>
    <w:rsid w:val="00AE6C2B"/>
    <w:rsid w:val="00AF051D"/>
    <w:rsid w:val="00B00D12"/>
    <w:rsid w:val="00B040FF"/>
    <w:rsid w:val="00B06BD6"/>
    <w:rsid w:val="00B22882"/>
    <w:rsid w:val="00B2640C"/>
    <w:rsid w:val="00B36C45"/>
    <w:rsid w:val="00B429B5"/>
    <w:rsid w:val="00B462C5"/>
    <w:rsid w:val="00B4745E"/>
    <w:rsid w:val="00B60184"/>
    <w:rsid w:val="00B61FEA"/>
    <w:rsid w:val="00B6765C"/>
    <w:rsid w:val="00B732BA"/>
    <w:rsid w:val="00B74182"/>
    <w:rsid w:val="00B969AF"/>
    <w:rsid w:val="00BA51E5"/>
    <w:rsid w:val="00BA779B"/>
    <w:rsid w:val="00BD0A1F"/>
    <w:rsid w:val="00BD2B94"/>
    <w:rsid w:val="00BD2F53"/>
    <w:rsid w:val="00BD4F02"/>
    <w:rsid w:val="00C0057C"/>
    <w:rsid w:val="00C10EBD"/>
    <w:rsid w:val="00C20E03"/>
    <w:rsid w:val="00C23218"/>
    <w:rsid w:val="00C263E4"/>
    <w:rsid w:val="00C316EC"/>
    <w:rsid w:val="00C32A6E"/>
    <w:rsid w:val="00C426A7"/>
    <w:rsid w:val="00C47C37"/>
    <w:rsid w:val="00C57A87"/>
    <w:rsid w:val="00C66268"/>
    <w:rsid w:val="00C71A26"/>
    <w:rsid w:val="00C75951"/>
    <w:rsid w:val="00C8032C"/>
    <w:rsid w:val="00C835C7"/>
    <w:rsid w:val="00C9413C"/>
    <w:rsid w:val="00C97C4D"/>
    <w:rsid w:val="00CA50F6"/>
    <w:rsid w:val="00CB7B67"/>
    <w:rsid w:val="00CC006B"/>
    <w:rsid w:val="00CC0A25"/>
    <w:rsid w:val="00CC4699"/>
    <w:rsid w:val="00CC5EE0"/>
    <w:rsid w:val="00CE2716"/>
    <w:rsid w:val="00D20AE5"/>
    <w:rsid w:val="00D27C28"/>
    <w:rsid w:val="00D30B6F"/>
    <w:rsid w:val="00D31A6A"/>
    <w:rsid w:val="00D31E9D"/>
    <w:rsid w:val="00D3799D"/>
    <w:rsid w:val="00D45EEE"/>
    <w:rsid w:val="00D54B62"/>
    <w:rsid w:val="00D55C13"/>
    <w:rsid w:val="00D56239"/>
    <w:rsid w:val="00D76C0B"/>
    <w:rsid w:val="00D82F39"/>
    <w:rsid w:val="00D862F2"/>
    <w:rsid w:val="00D920A1"/>
    <w:rsid w:val="00D9495D"/>
    <w:rsid w:val="00DA02B2"/>
    <w:rsid w:val="00DB3607"/>
    <w:rsid w:val="00DB5D6C"/>
    <w:rsid w:val="00DC1A00"/>
    <w:rsid w:val="00DC1FF4"/>
    <w:rsid w:val="00DD22AC"/>
    <w:rsid w:val="00DE2F97"/>
    <w:rsid w:val="00DF0FA1"/>
    <w:rsid w:val="00DF799E"/>
    <w:rsid w:val="00E006EA"/>
    <w:rsid w:val="00E01439"/>
    <w:rsid w:val="00E016B4"/>
    <w:rsid w:val="00E02D32"/>
    <w:rsid w:val="00E14FE4"/>
    <w:rsid w:val="00E16F8B"/>
    <w:rsid w:val="00E31BE0"/>
    <w:rsid w:val="00E40605"/>
    <w:rsid w:val="00E41D94"/>
    <w:rsid w:val="00E42671"/>
    <w:rsid w:val="00E44F28"/>
    <w:rsid w:val="00E507C7"/>
    <w:rsid w:val="00E53273"/>
    <w:rsid w:val="00E54295"/>
    <w:rsid w:val="00E56086"/>
    <w:rsid w:val="00E66145"/>
    <w:rsid w:val="00E92155"/>
    <w:rsid w:val="00EA205F"/>
    <w:rsid w:val="00EA46E4"/>
    <w:rsid w:val="00EB0763"/>
    <w:rsid w:val="00EB3FA6"/>
    <w:rsid w:val="00ED6B23"/>
    <w:rsid w:val="00EE56D2"/>
    <w:rsid w:val="00F0111E"/>
    <w:rsid w:val="00F2777E"/>
    <w:rsid w:val="00F31CC0"/>
    <w:rsid w:val="00F34C78"/>
    <w:rsid w:val="00F43F25"/>
    <w:rsid w:val="00F46EEE"/>
    <w:rsid w:val="00F52049"/>
    <w:rsid w:val="00F7707C"/>
    <w:rsid w:val="00F82875"/>
    <w:rsid w:val="00F85D59"/>
    <w:rsid w:val="00F8774F"/>
    <w:rsid w:val="00FA586E"/>
    <w:rsid w:val="00FC374E"/>
    <w:rsid w:val="00FC571F"/>
    <w:rsid w:val="00FD6214"/>
    <w:rsid w:val="00FE1DFE"/>
    <w:rsid w:val="00FE2576"/>
    <w:rsid w:val="627D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9B43"/>
  <w15:chartTrackingRefBased/>
  <w15:docId w15:val="{32AD76D0-7FDD-4F29-9BBB-C690B4EF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customStyle="1" w:styleId="BalloonTextChar">
    <w:name w:val="Balloon Text Char"/>
    <w:link w:val="BalloonText"/>
    <w:uiPriority w:val="99"/>
    <w:semiHidden/>
    <w:rPr>
      <w:kern w:val="2"/>
      <w:sz w:val="18"/>
      <w:szCs w:val="18"/>
    </w:rPr>
  </w:style>
  <w:style w:type="character" w:customStyle="1" w:styleId="FootnoteTextChar">
    <w:name w:val="Footnote Text Char"/>
    <w:link w:val="FootnoteText"/>
    <w:rPr>
      <w:rFonts w:ascii="Times New Roman" w:hAnsi="Times New Roman"/>
      <w:kern w:val="2"/>
      <w:sz w:val="18"/>
      <w:szCs w:val="18"/>
    </w:rPr>
  </w:style>
  <w:style w:type="paragraph" w:styleId="BalloonText">
    <w:name w:val="Balloon Text"/>
    <w:basedOn w:val="Normal"/>
    <w:link w:val="BalloonTextChar"/>
    <w:uiPriority w:val="99"/>
    <w:unhideWhenUsed/>
    <w:rPr>
      <w:sz w:val="18"/>
      <w:szCs w:val="18"/>
    </w:rPr>
  </w:style>
  <w:style w:type="paragraph" w:styleId="FootnoteText">
    <w:name w:val="footnote text"/>
    <w:basedOn w:val="Normal"/>
    <w:link w:val="FootnoteTextChar"/>
    <w:pPr>
      <w:snapToGrid w:val="0"/>
      <w:jc w:val="left"/>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62">
      <w:bodyDiv w:val="1"/>
      <w:marLeft w:val="0"/>
      <w:marRight w:val="0"/>
      <w:marTop w:val="0"/>
      <w:marBottom w:val="0"/>
      <w:divBdr>
        <w:top w:val="none" w:sz="0" w:space="0" w:color="auto"/>
        <w:left w:val="none" w:sz="0" w:space="0" w:color="auto"/>
        <w:bottom w:val="none" w:sz="0" w:space="0" w:color="auto"/>
        <w:right w:val="none" w:sz="0" w:space="0" w:color="auto"/>
      </w:divBdr>
      <w:divsChild>
        <w:div w:id="629827951">
          <w:marLeft w:val="0"/>
          <w:marRight w:val="0"/>
          <w:marTop w:val="0"/>
          <w:marBottom w:val="0"/>
          <w:divBdr>
            <w:top w:val="none" w:sz="0" w:space="0" w:color="auto"/>
            <w:left w:val="none" w:sz="0" w:space="0" w:color="auto"/>
            <w:bottom w:val="none" w:sz="0" w:space="0" w:color="auto"/>
            <w:right w:val="none" w:sz="0" w:space="0" w:color="auto"/>
          </w:divBdr>
          <w:divsChild>
            <w:div w:id="1103650663">
              <w:marLeft w:val="0"/>
              <w:marRight w:val="0"/>
              <w:marTop w:val="0"/>
              <w:marBottom w:val="0"/>
              <w:divBdr>
                <w:top w:val="none" w:sz="0" w:space="0" w:color="auto"/>
                <w:left w:val="none" w:sz="0" w:space="0" w:color="auto"/>
                <w:bottom w:val="none" w:sz="0" w:space="0" w:color="auto"/>
                <w:right w:val="none" w:sz="0" w:space="0" w:color="auto"/>
              </w:divBdr>
              <w:divsChild>
                <w:div w:id="260070785">
                  <w:marLeft w:val="0"/>
                  <w:marRight w:val="0"/>
                  <w:marTop w:val="0"/>
                  <w:marBottom w:val="0"/>
                  <w:divBdr>
                    <w:top w:val="none" w:sz="0" w:space="0" w:color="auto"/>
                    <w:left w:val="none" w:sz="0" w:space="0" w:color="auto"/>
                    <w:bottom w:val="none" w:sz="0" w:space="0" w:color="auto"/>
                    <w:right w:val="none" w:sz="0" w:space="0" w:color="auto"/>
                  </w:divBdr>
                  <w:divsChild>
                    <w:div w:id="1257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91378">
      <w:bodyDiv w:val="1"/>
      <w:marLeft w:val="0"/>
      <w:marRight w:val="0"/>
      <w:marTop w:val="0"/>
      <w:marBottom w:val="0"/>
      <w:divBdr>
        <w:top w:val="none" w:sz="0" w:space="0" w:color="auto"/>
        <w:left w:val="none" w:sz="0" w:space="0" w:color="auto"/>
        <w:bottom w:val="none" w:sz="0" w:space="0" w:color="auto"/>
        <w:right w:val="none" w:sz="0" w:space="0" w:color="auto"/>
      </w:divBdr>
      <w:divsChild>
        <w:div w:id="8609279">
          <w:marLeft w:val="0"/>
          <w:marRight w:val="0"/>
          <w:marTop w:val="0"/>
          <w:marBottom w:val="0"/>
          <w:divBdr>
            <w:top w:val="none" w:sz="0" w:space="0" w:color="auto"/>
            <w:left w:val="none" w:sz="0" w:space="0" w:color="auto"/>
            <w:bottom w:val="none" w:sz="0" w:space="0" w:color="auto"/>
            <w:right w:val="none" w:sz="0" w:space="0" w:color="auto"/>
          </w:divBdr>
          <w:divsChild>
            <w:div w:id="3953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0818">
      <w:bodyDiv w:val="1"/>
      <w:marLeft w:val="0"/>
      <w:marRight w:val="0"/>
      <w:marTop w:val="0"/>
      <w:marBottom w:val="0"/>
      <w:divBdr>
        <w:top w:val="none" w:sz="0" w:space="0" w:color="auto"/>
        <w:left w:val="none" w:sz="0" w:space="0" w:color="auto"/>
        <w:bottom w:val="none" w:sz="0" w:space="0" w:color="auto"/>
        <w:right w:val="none" w:sz="0" w:space="0" w:color="auto"/>
      </w:divBdr>
      <w:divsChild>
        <w:div w:id="1433473146">
          <w:marLeft w:val="0"/>
          <w:marRight w:val="0"/>
          <w:marTop w:val="0"/>
          <w:marBottom w:val="0"/>
          <w:divBdr>
            <w:top w:val="none" w:sz="0" w:space="0" w:color="auto"/>
            <w:left w:val="none" w:sz="0" w:space="0" w:color="auto"/>
            <w:bottom w:val="none" w:sz="0" w:space="0" w:color="auto"/>
            <w:right w:val="none" w:sz="0" w:space="0" w:color="auto"/>
          </w:divBdr>
          <w:divsChild>
            <w:div w:id="9247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498">
      <w:bodyDiv w:val="1"/>
      <w:marLeft w:val="0"/>
      <w:marRight w:val="0"/>
      <w:marTop w:val="0"/>
      <w:marBottom w:val="0"/>
      <w:divBdr>
        <w:top w:val="none" w:sz="0" w:space="0" w:color="auto"/>
        <w:left w:val="none" w:sz="0" w:space="0" w:color="auto"/>
        <w:bottom w:val="none" w:sz="0" w:space="0" w:color="auto"/>
        <w:right w:val="none" w:sz="0" w:space="0" w:color="auto"/>
      </w:divBdr>
      <w:divsChild>
        <w:div w:id="1773165922">
          <w:marLeft w:val="0"/>
          <w:marRight w:val="0"/>
          <w:marTop w:val="0"/>
          <w:marBottom w:val="0"/>
          <w:divBdr>
            <w:top w:val="none" w:sz="0" w:space="0" w:color="auto"/>
            <w:left w:val="none" w:sz="0" w:space="0" w:color="auto"/>
            <w:bottom w:val="none" w:sz="0" w:space="0" w:color="auto"/>
            <w:right w:val="none" w:sz="0" w:space="0" w:color="auto"/>
          </w:divBdr>
          <w:divsChild>
            <w:div w:id="7177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1991">
      <w:bodyDiv w:val="1"/>
      <w:marLeft w:val="0"/>
      <w:marRight w:val="0"/>
      <w:marTop w:val="0"/>
      <w:marBottom w:val="0"/>
      <w:divBdr>
        <w:top w:val="none" w:sz="0" w:space="0" w:color="auto"/>
        <w:left w:val="none" w:sz="0" w:space="0" w:color="auto"/>
        <w:bottom w:val="none" w:sz="0" w:space="0" w:color="auto"/>
        <w:right w:val="none" w:sz="0" w:space="0" w:color="auto"/>
      </w:divBdr>
      <w:divsChild>
        <w:div w:id="1102991984">
          <w:marLeft w:val="0"/>
          <w:marRight w:val="0"/>
          <w:marTop w:val="0"/>
          <w:marBottom w:val="0"/>
          <w:divBdr>
            <w:top w:val="none" w:sz="0" w:space="0" w:color="auto"/>
            <w:left w:val="none" w:sz="0" w:space="0" w:color="auto"/>
            <w:bottom w:val="none" w:sz="0" w:space="0" w:color="auto"/>
            <w:right w:val="none" w:sz="0" w:space="0" w:color="auto"/>
          </w:divBdr>
          <w:divsChild>
            <w:div w:id="1561020753">
              <w:marLeft w:val="0"/>
              <w:marRight w:val="0"/>
              <w:marTop w:val="0"/>
              <w:marBottom w:val="0"/>
              <w:divBdr>
                <w:top w:val="none" w:sz="0" w:space="0" w:color="auto"/>
                <w:left w:val="none" w:sz="0" w:space="0" w:color="auto"/>
                <w:bottom w:val="none" w:sz="0" w:space="0" w:color="auto"/>
                <w:right w:val="none" w:sz="0" w:space="0" w:color="auto"/>
              </w:divBdr>
              <w:divsChild>
                <w:div w:id="1956406168">
                  <w:marLeft w:val="0"/>
                  <w:marRight w:val="0"/>
                  <w:marTop w:val="0"/>
                  <w:marBottom w:val="0"/>
                  <w:divBdr>
                    <w:top w:val="none" w:sz="0" w:space="0" w:color="auto"/>
                    <w:left w:val="none" w:sz="0" w:space="0" w:color="auto"/>
                    <w:bottom w:val="none" w:sz="0" w:space="0" w:color="auto"/>
                    <w:right w:val="none" w:sz="0" w:space="0" w:color="auto"/>
                  </w:divBdr>
                  <w:divsChild>
                    <w:div w:id="5853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6300">
      <w:bodyDiv w:val="1"/>
      <w:marLeft w:val="0"/>
      <w:marRight w:val="0"/>
      <w:marTop w:val="0"/>
      <w:marBottom w:val="0"/>
      <w:divBdr>
        <w:top w:val="none" w:sz="0" w:space="0" w:color="auto"/>
        <w:left w:val="none" w:sz="0" w:space="0" w:color="auto"/>
        <w:bottom w:val="none" w:sz="0" w:space="0" w:color="auto"/>
        <w:right w:val="none" w:sz="0" w:space="0" w:color="auto"/>
      </w:divBdr>
      <w:divsChild>
        <w:div w:id="1298536324">
          <w:marLeft w:val="0"/>
          <w:marRight w:val="0"/>
          <w:marTop w:val="0"/>
          <w:marBottom w:val="0"/>
          <w:divBdr>
            <w:top w:val="none" w:sz="0" w:space="0" w:color="auto"/>
            <w:left w:val="none" w:sz="0" w:space="0" w:color="auto"/>
            <w:bottom w:val="none" w:sz="0" w:space="0" w:color="auto"/>
            <w:right w:val="none" w:sz="0" w:space="0" w:color="auto"/>
          </w:divBdr>
          <w:divsChild>
            <w:div w:id="7710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1689">
      <w:bodyDiv w:val="1"/>
      <w:marLeft w:val="0"/>
      <w:marRight w:val="0"/>
      <w:marTop w:val="0"/>
      <w:marBottom w:val="0"/>
      <w:divBdr>
        <w:top w:val="none" w:sz="0" w:space="0" w:color="auto"/>
        <w:left w:val="none" w:sz="0" w:space="0" w:color="auto"/>
        <w:bottom w:val="none" w:sz="0" w:space="0" w:color="auto"/>
        <w:right w:val="none" w:sz="0" w:space="0" w:color="auto"/>
      </w:divBdr>
      <w:divsChild>
        <w:div w:id="660040793">
          <w:marLeft w:val="0"/>
          <w:marRight w:val="0"/>
          <w:marTop w:val="0"/>
          <w:marBottom w:val="0"/>
          <w:divBdr>
            <w:top w:val="none" w:sz="0" w:space="0" w:color="auto"/>
            <w:left w:val="none" w:sz="0" w:space="0" w:color="auto"/>
            <w:bottom w:val="none" w:sz="0" w:space="0" w:color="auto"/>
            <w:right w:val="none" w:sz="0" w:space="0" w:color="auto"/>
          </w:divBdr>
          <w:divsChild>
            <w:div w:id="751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3486">
      <w:bodyDiv w:val="1"/>
      <w:marLeft w:val="0"/>
      <w:marRight w:val="0"/>
      <w:marTop w:val="0"/>
      <w:marBottom w:val="0"/>
      <w:divBdr>
        <w:top w:val="none" w:sz="0" w:space="0" w:color="auto"/>
        <w:left w:val="none" w:sz="0" w:space="0" w:color="auto"/>
        <w:bottom w:val="none" w:sz="0" w:space="0" w:color="auto"/>
        <w:right w:val="none" w:sz="0" w:space="0" w:color="auto"/>
      </w:divBdr>
      <w:divsChild>
        <w:div w:id="1138646277">
          <w:marLeft w:val="0"/>
          <w:marRight w:val="0"/>
          <w:marTop w:val="0"/>
          <w:marBottom w:val="0"/>
          <w:divBdr>
            <w:top w:val="none" w:sz="0" w:space="0" w:color="auto"/>
            <w:left w:val="none" w:sz="0" w:space="0" w:color="auto"/>
            <w:bottom w:val="none" w:sz="0" w:space="0" w:color="auto"/>
            <w:right w:val="none" w:sz="0" w:space="0" w:color="auto"/>
          </w:divBdr>
          <w:divsChild>
            <w:div w:id="5361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9757">
      <w:bodyDiv w:val="1"/>
      <w:marLeft w:val="0"/>
      <w:marRight w:val="0"/>
      <w:marTop w:val="0"/>
      <w:marBottom w:val="0"/>
      <w:divBdr>
        <w:top w:val="none" w:sz="0" w:space="0" w:color="auto"/>
        <w:left w:val="none" w:sz="0" w:space="0" w:color="auto"/>
        <w:bottom w:val="none" w:sz="0" w:space="0" w:color="auto"/>
        <w:right w:val="none" w:sz="0" w:space="0" w:color="auto"/>
      </w:divBdr>
      <w:divsChild>
        <w:div w:id="569771486">
          <w:marLeft w:val="0"/>
          <w:marRight w:val="0"/>
          <w:marTop w:val="0"/>
          <w:marBottom w:val="0"/>
          <w:divBdr>
            <w:top w:val="none" w:sz="0" w:space="0" w:color="auto"/>
            <w:left w:val="none" w:sz="0" w:space="0" w:color="auto"/>
            <w:bottom w:val="none" w:sz="0" w:space="0" w:color="auto"/>
            <w:right w:val="none" w:sz="0" w:space="0" w:color="auto"/>
          </w:divBdr>
          <w:divsChild>
            <w:div w:id="13418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8521">
      <w:bodyDiv w:val="1"/>
      <w:marLeft w:val="0"/>
      <w:marRight w:val="0"/>
      <w:marTop w:val="0"/>
      <w:marBottom w:val="0"/>
      <w:divBdr>
        <w:top w:val="none" w:sz="0" w:space="0" w:color="auto"/>
        <w:left w:val="none" w:sz="0" w:space="0" w:color="auto"/>
        <w:bottom w:val="none" w:sz="0" w:space="0" w:color="auto"/>
        <w:right w:val="none" w:sz="0" w:space="0" w:color="auto"/>
      </w:divBdr>
      <w:divsChild>
        <w:div w:id="1802848342">
          <w:marLeft w:val="0"/>
          <w:marRight w:val="0"/>
          <w:marTop w:val="0"/>
          <w:marBottom w:val="0"/>
          <w:divBdr>
            <w:top w:val="none" w:sz="0" w:space="0" w:color="auto"/>
            <w:left w:val="none" w:sz="0" w:space="0" w:color="auto"/>
            <w:bottom w:val="none" w:sz="0" w:space="0" w:color="auto"/>
            <w:right w:val="none" w:sz="0" w:space="0" w:color="auto"/>
          </w:divBdr>
          <w:divsChild>
            <w:div w:id="9078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9406">
      <w:bodyDiv w:val="1"/>
      <w:marLeft w:val="0"/>
      <w:marRight w:val="0"/>
      <w:marTop w:val="0"/>
      <w:marBottom w:val="0"/>
      <w:divBdr>
        <w:top w:val="none" w:sz="0" w:space="0" w:color="auto"/>
        <w:left w:val="none" w:sz="0" w:space="0" w:color="auto"/>
        <w:bottom w:val="none" w:sz="0" w:space="0" w:color="auto"/>
        <w:right w:val="none" w:sz="0" w:space="0" w:color="auto"/>
      </w:divBdr>
      <w:divsChild>
        <w:div w:id="117839988">
          <w:marLeft w:val="0"/>
          <w:marRight w:val="0"/>
          <w:marTop w:val="0"/>
          <w:marBottom w:val="0"/>
          <w:divBdr>
            <w:top w:val="none" w:sz="0" w:space="0" w:color="auto"/>
            <w:left w:val="none" w:sz="0" w:space="0" w:color="auto"/>
            <w:bottom w:val="none" w:sz="0" w:space="0" w:color="auto"/>
            <w:right w:val="none" w:sz="0" w:space="0" w:color="auto"/>
          </w:divBdr>
          <w:divsChild>
            <w:div w:id="18787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08691">
      <w:bodyDiv w:val="1"/>
      <w:marLeft w:val="0"/>
      <w:marRight w:val="0"/>
      <w:marTop w:val="0"/>
      <w:marBottom w:val="0"/>
      <w:divBdr>
        <w:top w:val="none" w:sz="0" w:space="0" w:color="auto"/>
        <w:left w:val="none" w:sz="0" w:space="0" w:color="auto"/>
        <w:bottom w:val="none" w:sz="0" w:space="0" w:color="auto"/>
        <w:right w:val="none" w:sz="0" w:space="0" w:color="auto"/>
      </w:divBdr>
      <w:divsChild>
        <w:div w:id="1472210935">
          <w:marLeft w:val="0"/>
          <w:marRight w:val="0"/>
          <w:marTop w:val="0"/>
          <w:marBottom w:val="0"/>
          <w:divBdr>
            <w:top w:val="none" w:sz="0" w:space="0" w:color="auto"/>
            <w:left w:val="none" w:sz="0" w:space="0" w:color="auto"/>
            <w:bottom w:val="none" w:sz="0" w:space="0" w:color="auto"/>
            <w:right w:val="none" w:sz="0" w:space="0" w:color="auto"/>
          </w:divBdr>
          <w:divsChild>
            <w:div w:id="718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3512">
      <w:bodyDiv w:val="1"/>
      <w:marLeft w:val="0"/>
      <w:marRight w:val="0"/>
      <w:marTop w:val="0"/>
      <w:marBottom w:val="0"/>
      <w:divBdr>
        <w:top w:val="none" w:sz="0" w:space="0" w:color="auto"/>
        <w:left w:val="none" w:sz="0" w:space="0" w:color="auto"/>
        <w:bottom w:val="none" w:sz="0" w:space="0" w:color="auto"/>
        <w:right w:val="none" w:sz="0" w:space="0" w:color="auto"/>
      </w:divBdr>
      <w:divsChild>
        <w:div w:id="1659383129">
          <w:marLeft w:val="0"/>
          <w:marRight w:val="0"/>
          <w:marTop w:val="0"/>
          <w:marBottom w:val="0"/>
          <w:divBdr>
            <w:top w:val="none" w:sz="0" w:space="0" w:color="auto"/>
            <w:left w:val="none" w:sz="0" w:space="0" w:color="auto"/>
            <w:bottom w:val="none" w:sz="0" w:space="0" w:color="auto"/>
            <w:right w:val="none" w:sz="0" w:space="0" w:color="auto"/>
          </w:divBdr>
          <w:divsChild>
            <w:div w:id="3849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421">
      <w:bodyDiv w:val="1"/>
      <w:marLeft w:val="0"/>
      <w:marRight w:val="0"/>
      <w:marTop w:val="0"/>
      <w:marBottom w:val="0"/>
      <w:divBdr>
        <w:top w:val="none" w:sz="0" w:space="0" w:color="auto"/>
        <w:left w:val="none" w:sz="0" w:space="0" w:color="auto"/>
        <w:bottom w:val="none" w:sz="0" w:space="0" w:color="auto"/>
        <w:right w:val="none" w:sz="0" w:space="0" w:color="auto"/>
      </w:divBdr>
      <w:divsChild>
        <w:div w:id="1331174864">
          <w:marLeft w:val="0"/>
          <w:marRight w:val="0"/>
          <w:marTop w:val="0"/>
          <w:marBottom w:val="0"/>
          <w:divBdr>
            <w:top w:val="none" w:sz="0" w:space="0" w:color="auto"/>
            <w:left w:val="none" w:sz="0" w:space="0" w:color="auto"/>
            <w:bottom w:val="none" w:sz="0" w:space="0" w:color="auto"/>
            <w:right w:val="none" w:sz="0" w:space="0" w:color="auto"/>
          </w:divBdr>
          <w:divsChild>
            <w:div w:id="6411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8757">
      <w:bodyDiv w:val="1"/>
      <w:marLeft w:val="0"/>
      <w:marRight w:val="0"/>
      <w:marTop w:val="0"/>
      <w:marBottom w:val="0"/>
      <w:divBdr>
        <w:top w:val="none" w:sz="0" w:space="0" w:color="auto"/>
        <w:left w:val="none" w:sz="0" w:space="0" w:color="auto"/>
        <w:bottom w:val="none" w:sz="0" w:space="0" w:color="auto"/>
        <w:right w:val="none" w:sz="0" w:space="0" w:color="auto"/>
      </w:divBdr>
      <w:divsChild>
        <w:div w:id="2081634490">
          <w:marLeft w:val="0"/>
          <w:marRight w:val="0"/>
          <w:marTop w:val="0"/>
          <w:marBottom w:val="0"/>
          <w:divBdr>
            <w:top w:val="none" w:sz="0" w:space="0" w:color="auto"/>
            <w:left w:val="none" w:sz="0" w:space="0" w:color="auto"/>
            <w:bottom w:val="none" w:sz="0" w:space="0" w:color="auto"/>
            <w:right w:val="none" w:sz="0" w:space="0" w:color="auto"/>
          </w:divBdr>
          <w:divsChild>
            <w:div w:id="1994481600">
              <w:marLeft w:val="0"/>
              <w:marRight w:val="0"/>
              <w:marTop w:val="0"/>
              <w:marBottom w:val="0"/>
              <w:divBdr>
                <w:top w:val="none" w:sz="0" w:space="0" w:color="auto"/>
                <w:left w:val="none" w:sz="0" w:space="0" w:color="auto"/>
                <w:bottom w:val="none" w:sz="0" w:space="0" w:color="auto"/>
                <w:right w:val="none" w:sz="0" w:space="0" w:color="auto"/>
              </w:divBdr>
              <w:divsChild>
                <w:div w:id="785000050">
                  <w:marLeft w:val="0"/>
                  <w:marRight w:val="0"/>
                  <w:marTop w:val="0"/>
                  <w:marBottom w:val="0"/>
                  <w:divBdr>
                    <w:top w:val="none" w:sz="0" w:space="0" w:color="auto"/>
                    <w:left w:val="none" w:sz="0" w:space="0" w:color="auto"/>
                    <w:bottom w:val="none" w:sz="0" w:space="0" w:color="auto"/>
                    <w:right w:val="none" w:sz="0" w:space="0" w:color="auto"/>
                  </w:divBdr>
                  <w:divsChild>
                    <w:div w:id="19511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7800">
      <w:bodyDiv w:val="1"/>
      <w:marLeft w:val="0"/>
      <w:marRight w:val="0"/>
      <w:marTop w:val="0"/>
      <w:marBottom w:val="0"/>
      <w:divBdr>
        <w:top w:val="none" w:sz="0" w:space="0" w:color="auto"/>
        <w:left w:val="none" w:sz="0" w:space="0" w:color="auto"/>
        <w:bottom w:val="none" w:sz="0" w:space="0" w:color="auto"/>
        <w:right w:val="none" w:sz="0" w:space="0" w:color="auto"/>
      </w:divBdr>
      <w:divsChild>
        <w:div w:id="1661275059">
          <w:marLeft w:val="0"/>
          <w:marRight w:val="0"/>
          <w:marTop w:val="0"/>
          <w:marBottom w:val="0"/>
          <w:divBdr>
            <w:top w:val="none" w:sz="0" w:space="0" w:color="auto"/>
            <w:left w:val="none" w:sz="0" w:space="0" w:color="auto"/>
            <w:bottom w:val="none" w:sz="0" w:space="0" w:color="auto"/>
            <w:right w:val="none" w:sz="0" w:space="0" w:color="auto"/>
          </w:divBdr>
          <w:divsChild>
            <w:div w:id="1977639138">
              <w:marLeft w:val="0"/>
              <w:marRight w:val="0"/>
              <w:marTop w:val="0"/>
              <w:marBottom w:val="0"/>
              <w:divBdr>
                <w:top w:val="none" w:sz="0" w:space="0" w:color="auto"/>
                <w:left w:val="none" w:sz="0" w:space="0" w:color="auto"/>
                <w:bottom w:val="none" w:sz="0" w:space="0" w:color="auto"/>
                <w:right w:val="none" w:sz="0" w:space="0" w:color="auto"/>
              </w:divBdr>
              <w:divsChild>
                <w:div w:id="1158232615">
                  <w:marLeft w:val="0"/>
                  <w:marRight w:val="0"/>
                  <w:marTop w:val="0"/>
                  <w:marBottom w:val="0"/>
                  <w:divBdr>
                    <w:top w:val="none" w:sz="0" w:space="0" w:color="auto"/>
                    <w:left w:val="none" w:sz="0" w:space="0" w:color="auto"/>
                    <w:bottom w:val="none" w:sz="0" w:space="0" w:color="auto"/>
                    <w:right w:val="none" w:sz="0" w:space="0" w:color="auto"/>
                  </w:divBdr>
                  <w:divsChild>
                    <w:div w:id="11229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61296">
      <w:bodyDiv w:val="1"/>
      <w:marLeft w:val="0"/>
      <w:marRight w:val="0"/>
      <w:marTop w:val="0"/>
      <w:marBottom w:val="0"/>
      <w:divBdr>
        <w:top w:val="none" w:sz="0" w:space="0" w:color="auto"/>
        <w:left w:val="none" w:sz="0" w:space="0" w:color="auto"/>
        <w:bottom w:val="none" w:sz="0" w:space="0" w:color="auto"/>
        <w:right w:val="none" w:sz="0" w:space="0" w:color="auto"/>
      </w:divBdr>
      <w:divsChild>
        <w:div w:id="1409427457">
          <w:marLeft w:val="0"/>
          <w:marRight w:val="0"/>
          <w:marTop w:val="0"/>
          <w:marBottom w:val="0"/>
          <w:divBdr>
            <w:top w:val="none" w:sz="0" w:space="0" w:color="auto"/>
            <w:left w:val="none" w:sz="0" w:space="0" w:color="auto"/>
            <w:bottom w:val="none" w:sz="0" w:space="0" w:color="auto"/>
            <w:right w:val="none" w:sz="0" w:space="0" w:color="auto"/>
          </w:divBdr>
          <w:divsChild>
            <w:div w:id="13097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2541">
      <w:bodyDiv w:val="1"/>
      <w:marLeft w:val="0"/>
      <w:marRight w:val="0"/>
      <w:marTop w:val="0"/>
      <w:marBottom w:val="0"/>
      <w:divBdr>
        <w:top w:val="none" w:sz="0" w:space="0" w:color="auto"/>
        <w:left w:val="none" w:sz="0" w:space="0" w:color="auto"/>
        <w:bottom w:val="none" w:sz="0" w:space="0" w:color="auto"/>
        <w:right w:val="none" w:sz="0" w:space="0" w:color="auto"/>
      </w:divBdr>
      <w:divsChild>
        <w:div w:id="830290960">
          <w:marLeft w:val="0"/>
          <w:marRight w:val="0"/>
          <w:marTop w:val="0"/>
          <w:marBottom w:val="0"/>
          <w:divBdr>
            <w:top w:val="none" w:sz="0" w:space="0" w:color="auto"/>
            <w:left w:val="none" w:sz="0" w:space="0" w:color="auto"/>
            <w:bottom w:val="none" w:sz="0" w:space="0" w:color="auto"/>
            <w:right w:val="none" w:sz="0" w:space="0" w:color="auto"/>
          </w:divBdr>
          <w:divsChild>
            <w:div w:id="212467880">
              <w:marLeft w:val="0"/>
              <w:marRight w:val="0"/>
              <w:marTop w:val="0"/>
              <w:marBottom w:val="0"/>
              <w:divBdr>
                <w:top w:val="none" w:sz="0" w:space="0" w:color="auto"/>
                <w:left w:val="none" w:sz="0" w:space="0" w:color="auto"/>
                <w:bottom w:val="none" w:sz="0" w:space="0" w:color="auto"/>
                <w:right w:val="none" w:sz="0" w:space="0" w:color="auto"/>
              </w:divBdr>
              <w:divsChild>
                <w:div w:id="1135562741">
                  <w:marLeft w:val="0"/>
                  <w:marRight w:val="0"/>
                  <w:marTop w:val="0"/>
                  <w:marBottom w:val="0"/>
                  <w:divBdr>
                    <w:top w:val="none" w:sz="0" w:space="0" w:color="auto"/>
                    <w:left w:val="none" w:sz="0" w:space="0" w:color="auto"/>
                    <w:bottom w:val="none" w:sz="0" w:space="0" w:color="auto"/>
                    <w:right w:val="none" w:sz="0" w:space="0" w:color="auto"/>
                  </w:divBdr>
                  <w:divsChild>
                    <w:div w:id="19961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61583">
      <w:bodyDiv w:val="1"/>
      <w:marLeft w:val="0"/>
      <w:marRight w:val="0"/>
      <w:marTop w:val="0"/>
      <w:marBottom w:val="0"/>
      <w:divBdr>
        <w:top w:val="none" w:sz="0" w:space="0" w:color="auto"/>
        <w:left w:val="none" w:sz="0" w:space="0" w:color="auto"/>
        <w:bottom w:val="none" w:sz="0" w:space="0" w:color="auto"/>
        <w:right w:val="none" w:sz="0" w:space="0" w:color="auto"/>
      </w:divBdr>
      <w:divsChild>
        <w:div w:id="680397286">
          <w:marLeft w:val="0"/>
          <w:marRight w:val="0"/>
          <w:marTop w:val="0"/>
          <w:marBottom w:val="0"/>
          <w:divBdr>
            <w:top w:val="none" w:sz="0" w:space="0" w:color="auto"/>
            <w:left w:val="none" w:sz="0" w:space="0" w:color="auto"/>
            <w:bottom w:val="none" w:sz="0" w:space="0" w:color="auto"/>
            <w:right w:val="none" w:sz="0" w:space="0" w:color="auto"/>
          </w:divBdr>
          <w:divsChild>
            <w:div w:id="926615243">
              <w:marLeft w:val="0"/>
              <w:marRight w:val="0"/>
              <w:marTop w:val="0"/>
              <w:marBottom w:val="0"/>
              <w:divBdr>
                <w:top w:val="none" w:sz="0" w:space="0" w:color="auto"/>
                <w:left w:val="none" w:sz="0" w:space="0" w:color="auto"/>
                <w:bottom w:val="none" w:sz="0" w:space="0" w:color="auto"/>
                <w:right w:val="none" w:sz="0" w:space="0" w:color="auto"/>
              </w:divBdr>
              <w:divsChild>
                <w:div w:id="1587879055">
                  <w:marLeft w:val="0"/>
                  <w:marRight w:val="0"/>
                  <w:marTop w:val="0"/>
                  <w:marBottom w:val="0"/>
                  <w:divBdr>
                    <w:top w:val="none" w:sz="0" w:space="0" w:color="auto"/>
                    <w:left w:val="none" w:sz="0" w:space="0" w:color="auto"/>
                    <w:bottom w:val="none" w:sz="0" w:space="0" w:color="auto"/>
                    <w:right w:val="none" w:sz="0" w:space="0" w:color="auto"/>
                  </w:divBdr>
                  <w:divsChild>
                    <w:div w:id="5748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3491">
      <w:bodyDiv w:val="1"/>
      <w:marLeft w:val="0"/>
      <w:marRight w:val="0"/>
      <w:marTop w:val="0"/>
      <w:marBottom w:val="0"/>
      <w:divBdr>
        <w:top w:val="none" w:sz="0" w:space="0" w:color="auto"/>
        <w:left w:val="none" w:sz="0" w:space="0" w:color="auto"/>
        <w:bottom w:val="none" w:sz="0" w:space="0" w:color="auto"/>
        <w:right w:val="none" w:sz="0" w:space="0" w:color="auto"/>
      </w:divBdr>
      <w:divsChild>
        <w:div w:id="1932005196">
          <w:marLeft w:val="0"/>
          <w:marRight w:val="0"/>
          <w:marTop w:val="0"/>
          <w:marBottom w:val="0"/>
          <w:divBdr>
            <w:top w:val="none" w:sz="0" w:space="0" w:color="auto"/>
            <w:left w:val="none" w:sz="0" w:space="0" w:color="auto"/>
            <w:bottom w:val="none" w:sz="0" w:space="0" w:color="auto"/>
            <w:right w:val="none" w:sz="0" w:space="0" w:color="auto"/>
          </w:divBdr>
          <w:divsChild>
            <w:div w:id="837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3274">
      <w:bodyDiv w:val="1"/>
      <w:marLeft w:val="0"/>
      <w:marRight w:val="0"/>
      <w:marTop w:val="0"/>
      <w:marBottom w:val="0"/>
      <w:divBdr>
        <w:top w:val="none" w:sz="0" w:space="0" w:color="auto"/>
        <w:left w:val="none" w:sz="0" w:space="0" w:color="auto"/>
        <w:bottom w:val="none" w:sz="0" w:space="0" w:color="auto"/>
        <w:right w:val="none" w:sz="0" w:space="0" w:color="auto"/>
      </w:divBdr>
      <w:divsChild>
        <w:div w:id="1712458202">
          <w:marLeft w:val="0"/>
          <w:marRight w:val="0"/>
          <w:marTop w:val="0"/>
          <w:marBottom w:val="0"/>
          <w:divBdr>
            <w:top w:val="none" w:sz="0" w:space="0" w:color="auto"/>
            <w:left w:val="none" w:sz="0" w:space="0" w:color="auto"/>
            <w:bottom w:val="none" w:sz="0" w:space="0" w:color="auto"/>
            <w:right w:val="none" w:sz="0" w:space="0" w:color="auto"/>
          </w:divBdr>
          <w:divsChild>
            <w:div w:id="18621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changyanbo</dc:creator>
  <cp:keywords/>
  <cp:lastModifiedBy>Xin Shi</cp:lastModifiedBy>
  <cp:revision>25</cp:revision>
  <dcterms:created xsi:type="dcterms:W3CDTF">2023-09-25T07:40:00Z</dcterms:created>
  <dcterms:modified xsi:type="dcterms:W3CDTF">2023-09-25T07:52:00Z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