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FCBBE" w14:textId="77777777" w:rsidR="00B37BA9" w:rsidRPr="000D7C63" w:rsidRDefault="00B37BA9" w:rsidP="00B37BA9">
      <w:pPr>
        <w:jc w:val="center"/>
        <w:rPr>
          <w:rFonts w:ascii="宋体" w:eastAsia="宋体" w:hAnsi="宋体"/>
          <w:b/>
          <w:sz w:val="32"/>
          <w:szCs w:val="32"/>
        </w:rPr>
      </w:pPr>
      <w:r w:rsidRPr="000D7C63">
        <w:rPr>
          <w:rFonts w:ascii="宋体" w:eastAsia="宋体" w:hAnsi="宋体"/>
          <w:b/>
          <w:sz w:val="32"/>
          <w:szCs w:val="32"/>
        </w:rPr>
        <w:t>CEPC TDR电子学TDAQ会议记录</w:t>
      </w:r>
    </w:p>
    <w:p w14:paraId="23080846" w14:textId="77777777" w:rsidR="00B37BA9" w:rsidRPr="002D6DF6" w:rsidRDefault="00B37BA9" w:rsidP="002D6DF6">
      <w:pPr>
        <w:spacing w:line="288" w:lineRule="auto"/>
        <w:rPr>
          <w:rFonts w:ascii="宋体" w:eastAsia="宋体" w:hAnsi="宋体"/>
          <w:sz w:val="24"/>
          <w:szCs w:val="24"/>
        </w:rPr>
      </w:pPr>
      <w:r w:rsidRPr="002D6DF6">
        <w:rPr>
          <w:rFonts w:ascii="宋体" w:eastAsia="宋体" w:hAnsi="宋体" w:hint="eastAsia"/>
          <w:sz w:val="24"/>
          <w:szCs w:val="24"/>
        </w:rPr>
        <w:t>时间：</w:t>
      </w:r>
      <w:r w:rsidRPr="002D6DF6">
        <w:rPr>
          <w:rFonts w:ascii="宋体" w:eastAsia="宋体" w:hAnsi="宋体"/>
          <w:sz w:val="24"/>
          <w:szCs w:val="24"/>
        </w:rPr>
        <w:t>2024年2月29日9：00-12:00</w:t>
      </w:r>
    </w:p>
    <w:p w14:paraId="06322D84" w14:textId="77777777" w:rsidR="00B37BA9" w:rsidRPr="002D6DF6" w:rsidRDefault="00B37BA9" w:rsidP="002D6DF6">
      <w:pPr>
        <w:spacing w:line="288" w:lineRule="auto"/>
        <w:rPr>
          <w:rFonts w:ascii="宋体" w:eastAsia="宋体" w:hAnsi="宋体"/>
          <w:sz w:val="24"/>
          <w:szCs w:val="24"/>
        </w:rPr>
      </w:pPr>
      <w:r w:rsidRPr="002D6DF6">
        <w:rPr>
          <w:rFonts w:ascii="宋体" w:eastAsia="宋体" w:hAnsi="宋体" w:hint="eastAsia"/>
          <w:sz w:val="24"/>
          <w:szCs w:val="24"/>
        </w:rPr>
        <w:t>参会人：</w:t>
      </w:r>
    </w:p>
    <w:p w14:paraId="4E08CA63" w14:textId="77777777" w:rsidR="00B37BA9" w:rsidRPr="002D6DF6" w:rsidRDefault="00B37BA9" w:rsidP="002D6DF6">
      <w:pPr>
        <w:spacing w:line="288" w:lineRule="auto"/>
        <w:rPr>
          <w:rFonts w:ascii="宋体" w:eastAsia="宋体" w:hAnsi="宋体"/>
          <w:sz w:val="24"/>
          <w:szCs w:val="24"/>
        </w:rPr>
      </w:pPr>
      <w:r w:rsidRPr="002D6DF6">
        <w:rPr>
          <w:rFonts w:ascii="宋体" w:eastAsia="宋体" w:hAnsi="宋体" w:hint="eastAsia"/>
          <w:sz w:val="24"/>
          <w:szCs w:val="24"/>
        </w:rPr>
        <w:t>线下：魏微、严雄波、胡俊、李筱婷、张颖、叶竞波、李飞</w:t>
      </w:r>
    </w:p>
    <w:p w14:paraId="424922F6" w14:textId="77777777" w:rsidR="00B37BA9" w:rsidRPr="002D6DF6" w:rsidRDefault="00B37BA9" w:rsidP="002D6DF6">
      <w:pPr>
        <w:spacing w:line="288" w:lineRule="auto"/>
        <w:rPr>
          <w:rFonts w:ascii="宋体" w:eastAsia="宋体" w:hAnsi="宋体"/>
          <w:sz w:val="24"/>
          <w:szCs w:val="24"/>
        </w:rPr>
      </w:pPr>
      <w:r w:rsidRPr="002D6DF6">
        <w:rPr>
          <w:rFonts w:ascii="宋体" w:eastAsia="宋体" w:hAnsi="宋体" w:hint="eastAsia"/>
          <w:sz w:val="24"/>
          <w:szCs w:val="24"/>
        </w:rPr>
        <w:t>线上：邓智、郭迪、王佳、张杰、赵京周、樊磊、张雷、李木槿、陈明水、郑其斌、陆卫国、赵豫斌、章红宇、刘振安</w:t>
      </w:r>
    </w:p>
    <w:p w14:paraId="0ACF1FE5" w14:textId="77777777" w:rsidR="00B37BA9" w:rsidRPr="002D6DF6" w:rsidRDefault="00B37BA9" w:rsidP="002D6DF6">
      <w:pPr>
        <w:spacing w:line="288" w:lineRule="auto"/>
        <w:rPr>
          <w:rFonts w:ascii="宋体" w:eastAsia="宋体" w:hAnsi="宋体"/>
          <w:sz w:val="24"/>
          <w:szCs w:val="24"/>
        </w:rPr>
      </w:pPr>
      <w:r w:rsidRPr="002D6DF6">
        <w:rPr>
          <w:rFonts w:ascii="宋体" w:eastAsia="宋体" w:hAnsi="宋体" w:hint="eastAsia"/>
          <w:sz w:val="24"/>
          <w:szCs w:val="24"/>
        </w:rPr>
        <w:t>记录：魏微</w:t>
      </w:r>
    </w:p>
    <w:p w14:paraId="47075694" w14:textId="77777777" w:rsidR="00B37BA9" w:rsidRPr="00B37BA9" w:rsidRDefault="00B37BA9" w:rsidP="00B37BA9">
      <w:pPr>
        <w:rPr>
          <w:rFonts w:ascii="宋体" w:eastAsia="宋体" w:hAnsi="宋体"/>
        </w:rPr>
      </w:pPr>
    </w:p>
    <w:p w14:paraId="7F91430E" w14:textId="77777777" w:rsidR="00B37BA9" w:rsidRPr="000D7C63" w:rsidRDefault="00B37BA9" w:rsidP="00B37BA9">
      <w:pPr>
        <w:rPr>
          <w:rFonts w:ascii="宋体" w:eastAsia="宋体" w:hAnsi="宋体"/>
          <w:b/>
          <w:sz w:val="28"/>
          <w:szCs w:val="28"/>
        </w:rPr>
      </w:pPr>
      <w:r w:rsidRPr="000D7C63">
        <w:rPr>
          <w:rFonts w:ascii="宋体" w:eastAsia="宋体" w:hAnsi="宋体" w:hint="eastAsia"/>
          <w:b/>
          <w:sz w:val="28"/>
          <w:szCs w:val="28"/>
        </w:rPr>
        <w:t>会议纪要：</w:t>
      </w:r>
    </w:p>
    <w:p w14:paraId="02C66162" w14:textId="77777777" w:rsidR="00B37BA9" w:rsidRPr="00B37BA9" w:rsidRDefault="00B37BA9" w:rsidP="00B37BA9">
      <w:pPr>
        <w:rPr>
          <w:rFonts w:ascii="宋体" w:eastAsia="宋体" w:hAnsi="宋体"/>
        </w:rPr>
      </w:pPr>
    </w:p>
    <w:p w14:paraId="0F92924B" w14:textId="77777777" w:rsidR="00B37BA9" w:rsidRPr="002D6DF6" w:rsidRDefault="00B37BA9" w:rsidP="002D6DF6">
      <w:pPr>
        <w:spacing w:line="288" w:lineRule="auto"/>
        <w:rPr>
          <w:rFonts w:ascii="宋体" w:eastAsia="宋体" w:hAnsi="宋体"/>
          <w:sz w:val="24"/>
          <w:szCs w:val="24"/>
        </w:rPr>
      </w:pPr>
      <w:r w:rsidRPr="002D6DF6">
        <w:rPr>
          <w:rFonts w:ascii="宋体" w:eastAsia="宋体" w:hAnsi="宋体"/>
          <w:sz w:val="24"/>
          <w:szCs w:val="24"/>
        </w:rPr>
        <w:t>1.</w:t>
      </w:r>
      <w:r w:rsidRPr="002D6DF6">
        <w:rPr>
          <w:rFonts w:ascii="宋体" w:eastAsia="宋体" w:hAnsi="宋体"/>
          <w:sz w:val="24"/>
          <w:szCs w:val="24"/>
        </w:rPr>
        <w:tab/>
        <w:t>魏微报告上周相关探测器会议的讨论情况：（1）与Mauro讨论了抗辐照电源系统初步架构考虑；（2）周二例会同意设立通用电源系统、通用数据接口系统L3子系统。（3）明确了高压系统归属电子学系统负责。（4）Tracker系统、量能器系统已有初步的方案收敛建议，电子学子系统应有相应考虑。（5）胡俊在CEPC Day上给出了无线传输研究进展报告，王所建议各探测器进行相关考虑。（6）建议电子学、探测器整体接地设计目前由樊磊考虑。</w:t>
      </w:r>
    </w:p>
    <w:p w14:paraId="050308BD" w14:textId="77777777" w:rsidR="00B37BA9" w:rsidRPr="002D6DF6" w:rsidRDefault="00B37BA9" w:rsidP="002D6DF6">
      <w:pPr>
        <w:spacing w:line="288" w:lineRule="auto"/>
        <w:rPr>
          <w:rFonts w:ascii="宋体" w:eastAsia="宋体" w:hAnsi="宋体"/>
          <w:sz w:val="24"/>
          <w:szCs w:val="24"/>
        </w:rPr>
      </w:pPr>
    </w:p>
    <w:p w14:paraId="6072FBB2" w14:textId="77777777" w:rsidR="00B37BA9" w:rsidRPr="002D6DF6" w:rsidRDefault="00B37BA9" w:rsidP="002D6DF6">
      <w:pPr>
        <w:spacing w:line="288" w:lineRule="auto"/>
        <w:rPr>
          <w:rFonts w:ascii="宋体" w:eastAsia="宋体" w:hAnsi="宋体"/>
          <w:sz w:val="24"/>
          <w:szCs w:val="24"/>
        </w:rPr>
      </w:pPr>
      <w:r w:rsidRPr="002D6DF6">
        <w:rPr>
          <w:rFonts w:ascii="宋体" w:eastAsia="宋体" w:hAnsi="宋体"/>
          <w:sz w:val="24"/>
          <w:szCs w:val="24"/>
        </w:rPr>
        <w:t>2.</w:t>
      </w:r>
      <w:r w:rsidRPr="002D6DF6">
        <w:rPr>
          <w:rFonts w:ascii="宋体" w:eastAsia="宋体" w:hAnsi="宋体"/>
          <w:sz w:val="24"/>
          <w:szCs w:val="24"/>
        </w:rPr>
        <w:tab/>
        <w:t>胡俊、赵京周分别报告了通用电子学后端板、通用触发板的相关考虑。明确核心FPGA的选择除了资源外还应兼顾考虑国产可替代性。初步考虑如有可能触发板也将统一成一块标准插件。</w:t>
      </w:r>
    </w:p>
    <w:p w14:paraId="362ECEFB" w14:textId="033E3426" w:rsidR="00B37BA9" w:rsidRPr="002D6DF6" w:rsidRDefault="00B37BA9" w:rsidP="002D6DF6">
      <w:pPr>
        <w:spacing w:line="288" w:lineRule="auto"/>
        <w:ind w:firstLineChars="200" w:firstLine="480"/>
        <w:rPr>
          <w:rFonts w:ascii="宋体" w:eastAsia="宋体" w:hAnsi="宋体"/>
          <w:sz w:val="24"/>
          <w:szCs w:val="24"/>
        </w:rPr>
      </w:pPr>
      <w:r w:rsidRPr="002D6DF6">
        <w:rPr>
          <w:rFonts w:ascii="宋体" w:eastAsia="宋体" w:hAnsi="宋体" w:hint="eastAsia"/>
          <w:sz w:val="24"/>
          <w:szCs w:val="24"/>
        </w:rPr>
        <w:t>建议现阶段应该先明确后端板和触发板的功能划分。</w:t>
      </w:r>
    </w:p>
    <w:p w14:paraId="55D18F8A" w14:textId="77777777" w:rsidR="000362F4" w:rsidRPr="002D6DF6" w:rsidRDefault="00FA3263" w:rsidP="002D6DF6">
      <w:pPr>
        <w:spacing w:line="288" w:lineRule="auto"/>
        <w:ind w:firstLineChars="200" w:firstLine="480"/>
        <w:rPr>
          <w:rFonts w:ascii="宋体" w:eastAsia="宋体" w:hAnsi="宋体"/>
          <w:sz w:val="24"/>
          <w:szCs w:val="24"/>
        </w:rPr>
      </w:pPr>
      <w:r w:rsidRPr="002D6DF6">
        <w:rPr>
          <w:rFonts w:ascii="宋体" w:eastAsia="宋体" w:hAnsi="宋体" w:hint="eastAsia"/>
          <w:sz w:val="24"/>
          <w:szCs w:val="24"/>
        </w:rPr>
        <w:t>目前参考系统主要包括Atlas和C</w:t>
      </w:r>
      <w:r w:rsidRPr="002D6DF6">
        <w:rPr>
          <w:rFonts w:ascii="宋体" w:eastAsia="宋体" w:hAnsi="宋体"/>
          <w:sz w:val="24"/>
          <w:szCs w:val="24"/>
        </w:rPr>
        <w:t>MS</w:t>
      </w:r>
      <w:r w:rsidRPr="002D6DF6">
        <w:rPr>
          <w:rFonts w:ascii="宋体" w:eastAsia="宋体" w:hAnsi="宋体" w:hint="eastAsia"/>
          <w:sz w:val="24"/>
          <w:szCs w:val="24"/>
        </w:rPr>
        <w:t>两种电子学T</w:t>
      </w:r>
      <w:r w:rsidRPr="002D6DF6">
        <w:rPr>
          <w:rFonts w:ascii="宋体" w:eastAsia="宋体" w:hAnsi="宋体"/>
          <w:sz w:val="24"/>
          <w:szCs w:val="24"/>
        </w:rPr>
        <w:t>DAQ</w:t>
      </w:r>
      <w:r w:rsidRPr="002D6DF6">
        <w:rPr>
          <w:rFonts w:ascii="宋体" w:eastAsia="宋体" w:hAnsi="宋体" w:hint="eastAsia"/>
          <w:sz w:val="24"/>
          <w:szCs w:val="24"/>
        </w:rPr>
        <w:t>架构，区别在于Atlas主要基于软件触发，</w:t>
      </w:r>
      <w:r w:rsidR="000362F4" w:rsidRPr="002D6DF6">
        <w:rPr>
          <w:rFonts w:ascii="宋体" w:eastAsia="宋体" w:hAnsi="宋体" w:hint="eastAsia"/>
          <w:sz w:val="24"/>
          <w:szCs w:val="24"/>
        </w:rPr>
        <w:t>要求前端芯片考虑触发延迟缓存，并参与触发过程；</w:t>
      </w:r>
      <w:r w:rsidR="000362F4" w:rsidRPr="002D6DF6">
        <w:rPr>
          <w:rFonts w:ascii="宋体" w:eastAsia="宋体" w:hAnsi="宋体"/>
          <w:sz w:val="24"/>
          <w:szCs w:val="24"/>
        </w:rPr>
        <w:t>CMS</w:t>
      </w:r>
      <w:r w:rsidR="000362F4" w:rsidRPr="002D6DF6">
        <w:rPr>
          <w:rFonts w:ascii="宋体" w:eastAsia="宋体" w:hAnsi="宋体" w:hint="eastAsia"/>
          <w:sz w:val="24"/>
          <w:szCs w:val="24"/>
        </w:rPr>
        <w:t>主要基于硬件触发，前端数据基本不参与触发过程，数据直接送到后端电子学上缓存，触发在后端电子学板上进行。</w:t>
      </w:r>
    </w:p>
    <w:p w14:paraId="07E5924E" w14:textId="2DD5E968" w:rsidR="00FA3263" w:rsidRDefault="000362F4" w:rsidP="002D6DF6">
      <w:pPr>
        <w:spacing w:line="288" w:lineRule="auto"/>
        <w:ind w:firstLineChars="200" w:firstLine="480"/>
        <w:rPr>
          <w:rFonts w:ascii="宋体" w:eastAsia="宋体" w:hAnsi="宋体"/>
          <w:sz w:val="24"/>
          <w:szCs w:val="24"/>
        </w:rPr>
      </w:pPr>
      <w:r w:rsidRPr="002D6DF6">
        <w:rPr>
          <w:rFonts w:ascii="宋体" w:eastAsia="宋体" w:hAnsi="宋体" w:hint="eastAsia"/>
          <w:sz w:val="24"/>
          <w:szCs w:val="24"/>
        </w:rPr>
        <w:t>目前基本倾向为前端芯片考虑设计尽量简单，避免参与触发算法，倾向数据尽快送到后端板上，即类C</w:t>
      </w:r>
      <w:r w:rsidRPr="002D6DF6">
        <w:rPr>
          <w:rFonts w:ascii="宋体" w:eastAsia="宋体" w:hAnsi="宋体"/>
          <w:sz w:val="24"/>
          <w:szCs w:val="24"/>
        </w:rPr>
        <w:t>MS</w:t>
      </w:r>
      <w:r w:rsidRPr="002D6DF6">
        <w:rPr>
          <w:rFonts w:ascii="宋体" w:eastAsia="宋体" w:hAnsi="宋体" w:hint="eastAsia"/>
          <w:sz w:val="24"/>
          <w:szCs w:val="24"/>
        </w:rPr>
        <w:t>框架。前提是前端数据能够成功实现传输。为此需要各探测器子系统尽快提供触发前原始数据率。应在此过程中考虑除物理之外的各项本底、噪声等，保留一定的裕量。</w:t>
      </w:r>
    </w:p>
    <w:p w14:paraId="02681885" w14:textId="43395370" w:rsidR="00415BAC" w:rsidRDefault="00415BAC" w:rsidP="002D6DF6">
      <w:pPr>
        <w:spacing w:line="288" w:lineRule="auto"/>
        <w:ind w:firstLineChars="200" w:firstLine="480"/>
        <w:rPr>
          <w:rFonts w:ascii="宋体" w:eastAsia="宋体" w:hAnsi="宋体"/>
          <w:sz w:val="24"/>
          <w:szCs w:val="24"/>
        </w:rPr>
      </w:pPr>
      <w:r>
        <w:rPr>
          <w:rFonts w:ascii="宋体" w:eastAsia="宋体" w:hAnsi="宋体" w:hint="eastAsia"/>
          <w:sz w:val="24"/>
          <w:szCs w:val="24"/>
        </w:rPr>
        <w:t>对于少数特殊探测器，如数据确实难以读出，且对于长时间缓存有困难的，例如顶点探测器，有可能根据要求提供L</w:t>
      </w:r>
      <w:r>
        <w:rPr>
          <w:rFonts w:ascii="宋体" w:eastAsia="宋体" w:hAnsi="宋体"/>
          <w:sz w:val="24"/>
          <w:szCs w:val="24"/>
        </w:rPr>
        <w:t>0</w:t>
      </w:r>
      <w:r>
        <w:rPr>
          <w:rFonts w:ascii="宋体" w:eastAsia="宋体" w:hAnsi="宋体" w:hint="eastAsia"/>
          <w:sz w:val="24"/>
          <w:szCs w:val="24"/>
        </w:rPr>
        <w:t>级快触发信号。参考值可暂考虑3us。</w:t>
      </w:r>
    </w:p>
    <w:p w14:paraId="0942B6F3" w14:textId="5F7131C9" w:rsidR="005C73E7" w:rsidRDefault="005C73E7" w:rsidP="005C73E7">
      <w:pPr>
        <w:spacing w:line="288" w:lineRule="auto"/>
        <w:rPr>
          <w:rFonts w:ascii="宋体" w:eastAsia="宋体" w:hAnsi="宋体"/>
          <w:sz w:val="24"/>
          <w:szCs w:val="24"/>
        </w:rPr>
      </w:pPr>
    </w:p>
    <w:p w14:paraId="148FDDFD" w14:textId="3FBF9048" w:rsidR="005C73E7" w:rsidRDefault="005C73E7" w:rsidP="005C73E7">
      <w:pPr>
        <w:spacing w:line="288"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 </w:t>
      </w:r>
      <w:r>
        <w:rPr>
          <w:rFonts w:ascii="宋体" w:eastAsia="宋体" w:hAnsi="宋体" w:hint="eastAsia"/>
          <w:sz w:val="24"/>
          <w:szCs w:val="24"/>
        </w:rPr>
        <w:t>郑其斌介绍了Muon电子学前期的R&amp;D工作。讨论了</w:t>
      </w:r>
      <w:r>
        <w:rPr>
          <w:rFonts w:ascii="宋体" w:eastAsia="宋体" w:hAnsi="宋体" w:hint="eastAsia"/>
          <w:sz w:val="24"/>
          <w:szCs w:val="24"/>
        </w:rPr>
        <w:t>如何将</w:t>
      </w:r>
      <w:r>
        <w:rPr>
          <w:rFonts w:ascii="宋体" w:eastAsia="宋体" w:hAnsi="宋体" w:hint="eastAsia"/>
          <w:sz w:val="24"/>
          <w:szCs w:val="24"/>
        </w:rPr>
        <w:t>现有的研究工作统一到现有的电子学</w:t>
      </w:r>
      <w:r>
        <w:rPr>
          <w:rFonts w:ascii="宋体" w:eastAsia="宋体" w:hAnsi="宋体"/>
          <w:sz w:val="24"/>
          <w:szCs w:val="24"/>
        </w:rPr>
        <w:t>TDAQ</w:t>
      </w:r>
      <w:r>
        <w:rPr>
          <w:rFonts w:ascii="宋体" w:eastAsia="宋体" w:hAnsi="宋体" w:hint="eastAsia"/>
          <w:sz w:val="24"/>
          <w:szCs w:val="24"/>
        </w:rPr>
        <w:t>初步框架下。</w:t>
      </w:r>
    </w:p>
    <w:p w14:paraId="330EEAA1" w14:textId="5233469C" w:rsidR="00723039" w:rsidRDefault="00723039" w:rsidP="00A11A8C">
      <w:pPr>
        <w:spacing w:line="288" w:lineRule="auto"/>
        <w:ind w:firstLineChars="200" w:firstLine="480"/>
        <w:rPr>
          <w:rFonts w:ascii="宋体" w:eastAsia="宋体" w:hAnsi="宋体"/>
          <w:sz w:val="24"/>
          <w:szCs w:val="24"/>
        </w:rPr>
      </w:pPr>
      <w:r>
        <w:rPr>
          <w:rFonts w:ascii="宋体" w:eastAsia="宋体" w:hAnsi="宋体" w:hint="eastAsia"/>
          <w:sz w:val="24"/>
          <w:szCs w:val="24"/>
        </w:rPr>
        <w:t>初步考虑</w:t>
      </w:r>
      <w:r w:rsidR="00A11A8C">
        <w:rPr>
          <w:rFonts w:ascii="宋体" w:eastAsia="宋体" w:hAnsi="宋体" w:hint="eastAsia"/>
          <w:sz w:val="24"/>
          <w:szCs w:val="24"/>
        </w:rPr>
        <w:t>将目前工作中的前端部分</w:t>
      </w:r>
      <w:r w:rsidR="00C5317C">
        <w:rPr>
          <w:rFonts w:ascii="宋体" w:eastAsia="宋体" w:hAnsi="宋体" w:hint="eastAsia"/>
          <w:sz w:val="24"/>
          <w:szCs w:val="24"/>
        </w:rPr>
        <w:t>保留并整合为前端F</w:t>
      </w:r>
      <w:r w:rsidR="00C5317C">
        <w:rPr>
          <w:rFonts w:ascii="宋体" w:eastAsia="宋体" w:hAnsi="宋体"/>
          <w:sz w:val="24"/>
          <w:szCs w:val="24"/>
        </w:rPr>
        <w:t>EE</w:t>
      </w:r>
      <w:r w:rsidR="00C5317C">
        <w:rPr>
          <w:rFonts w:ascii="宋体" w:eastAsia="宋体" w:hAnsi="宋体" w:hint="eastAsia"/>
          <w:sz w:val="24"/>
          <w:szCs w:val="24"/>
        </w:rPr>
        <w:t>；省去原有工作中F</w:t>
      </w:r>
      <w:r w:rsidR="00C5317C">
        <w:rPr>
          <w:rFonts w:ascii="宋体" w:eastAsia="宋体" w:hAnsi="宋体"/>
          <w:sz w:val="24"/>
          <w:szCs w:val="24"/>
        </w:rPr>
        <w:t>PGA</w:t>
      </w:r>
      <w:r w:rsidR="00C5317C">
        <w:rPr>
          <w:rFonts w:ascii="宋体" w:eastAsia="宋体" w:hAnsi="宋体" w:hint="eastAsia"/>
          <w:sz w:val="24"/>
          <w:szCs w:val="24"/>
        </w:rPr>
        <w:t>的算法部分，前端部分考虑将数据直接送入到电子学框架中的通用后端板</w:t>
      </w:r>
      <w:r w:rsidR="00C5317C">
        <w:rPr>
          <w:rFonts w:ascii="宋体" w:eastAsia="宋体" w:hAnsi="宋体" w:hint="eastAsia"/>
          <w:sz w:val="24"/>
          <w:szCs w:val="24"/>
        </w:rPr>
        <w:lastRenderedPageBreak/>
        <w:t>上，由此兼容到电子学T</w:t>
      </w:r>
      <w:r w:rsidR="00C5317C">
        <w:rPr>
          <w:rFonts w:ascii="宋体" w:eastAsia="宋体" w:hAnsi="宋体"/>
          <w:sz w:val="24"/>
          <w:szCs w:val="24"/>
        </w:rPr>
        <w:t>DAQ</w:t>
      </w:r>
      <w:r w:rsidR="00C5317C">
        <w:rPr>
          <w:rFonts w:ascii="宋体" w:eastAsia="宋体" w:hAnsi="宋体" w:hint="eastAsia"/>
          <w:sz w:val="24"/>
          <w:szCs w:val="24"/>
        </w:rPr>
        <w:t>整体框架中。</w:t>
      </w:r>
    </w:p>
    <w:p w14:paraId="1428AD9C" w14:textId="5CD97152" w:rsidR="00CE3BD0" w:rsidRDefault="00CE3BD0" w:rsidP="00A11A8C">
      <w:pPr>
        <w:spacing w:line="288" w:lineRule="auto"/>
        <w:ind w:firstLineChars="200" w:firstLine="480"/>
        <w:rPr>
          <w:rFonts w:ascii="宋体" w:eastAsia="宋体" w:hAnsi="宋体"/>
          <w:sz w:val="24"/>
          <w:szCs w:val="24"/>
        </w:rPr>
      </w:pPr>
      <w:r>
        <w:rPr>
          <w:rFonts w:ascii="宋体" w:eastAsia="宋体" w:hAnsi="宋体" w:hint="eastAsia"/>
          <w:sz w:val="24"/>
          <w:szCs w:val="24"/>
        </w:rPr>
        <w:t>建议仍需明确以下问题：Muon系统对电子学的测量精度具体需求是什么；</w:t>
      </w:r>
      <w:r w:rsidR="006226B2">
        <w:rPr>
          <w:rFonts w:ascii="宋体" w:eastAsia="宋体" w:hAnsi="宋体" w:hint="eastAsia"/>
          <w:sz w:val="24"/>
          <w:szCs w:val="24"/>
        </w:rPr>
        <w:t>计数率或触发率是多少；</w:t>
      </w:r>
      <w:r w:rsidR="00E625ED">
        <w:rPr>
          <w:rFonts w:ascii="宋体" w:eastAsia="宋体" w:hAnsi="宋体" w:hint="eastAsia"/>
          <w:sz w:val="24"/>
          <w:szCs w:val="24"/>
        </w:rPr>
        <w:t>前端电子学针对</w:t>
      </w:r>
      <w:proofErr w:type="spellStart"/>
      <w:r w:rsidR="00E625ED">
        <w:rPr>
          <w:rFonts w:ascii="宋体" w:eastAsia="宋体" w:hAnsi="宋体" w:hint="eastAsia"/>
          <w:sz w:val="24"/>
          <w:szCs w:val="24"/>
        </w:rPr>
        <w:t>SiPM</w:t>
      </w:r>
      <w:proofErr w:type="spellEnd"/>
      <w:r w:rsidR="00E625ED">
        <w:rPr>
          <w:rFonts w:ascii="宋体" w:eastAsia="宋体" w:hAnsi="宋体" w:hint="eastAsia"/>
          <w:sz w:val="24"/>
          <w:szCs w:val="24"/>
        </w:rPr>
        <w:t>的读出是否可以兼容到量能器的</w:t>
      </w:r>
      <w:proofErr w:type="spellStart"/>
      <w:r w:rsidR="00E625ED">
        <w:rPr>
          <w:rFonts w:ascii="宋体" w:eastAsia="宋体" w:hAnsi="宋体" w:hint="eastAsia"/>
          <w:sz w:val="24"/>
          <w:szCs w:val="24"/>
        </w:rPr>
        <w:t>SiPM</w:t>
      </w:r>
      <w:proofErr w:type="spellEnd"/>
      <w:r w:rsidR="00E625ED">
        <w:rPr>
          <w:rFonts w:ascii="宋体" w:eastAsia="宋体" w:hAnsi="宋体" w:hint="eastAsia"/>
          <w:sz w:val="24"/>
          <w:szCs w:val="24"/>
        </w:rPr>
        <w:t>读出芯片上，</w:t>
      </w:r>
      <w:r w:rsidR="00FA0D95">
        <w:rPr>
          <w:rFonts w:ascii="宋体" w:eastAsia="宋体" w:hAnsi="宋体" w:hint="eastAsia"/>
          <w:sz w:val="24"/>
          <w:szCs w:val="24"/>
        </w:rPr>
        <w:t>由此可将目前的Muon前端F</w:t>
      </w:r>
      <w:r w:rsidR="00FA0D95">
        <w:rPr>
          <w:rFonts w:ascii="宋体" w:eastAsia="宋体" w:hAnsi="宋体"/>
          <w:sz w:val="24"/>
          <w:szCs w:val="24"/>
        </w:rPr>
        <w:t>EE</w:t>
      </w:r>
      <w:r w:rsidR="00FA0D95">
        <w:rPr>
          <w:rFonts w:ascii="宋体" w:eastAsia="宋体" w:hAnsi="宋体" w:hint="eastAsia"/>
          <w:sz w:val="24"/>
          <w:szCs w:val="24"/>
        </w:rPr>
        <w:t>模块替换为A</w:t>
      </w:r>
      <w:r w:rsidR="00FA0D95">
        <w:rPr>
          <w:rFonts w:ascii="宋体" w:eastAsia="宋体" w:hAnsi="宋体"/>
          <w:sz w:val="24"/>
          <w:szCs w:val="24"/>
        </w:rPr>
        <w:t>SIC</w:t>
      </w:r>
      <w:r w:rsidR="00FA0D95">
        <w:rPr>
          <w:rFonts w:ascii="宋体" w:eastAsia="宋体" w:hAnsi="宋体" w:hint="eastAsia"/>
          <w:sz w:val="24"/>
          <w:szCs w:val="24"/>
        </w:rPr>
        <w:t>来实现。</w:t>
      </w:r>
    </w:p>
    <w:p w14:paraId="1CDD30EE" w14:textId="6CAAE1A4" w:rsidR="00997E05" w:rsidRDefault="00997E05" w:rsidP="00997E05">
      <w:pPr>
        <w:spacing w:line="288" w:lineRule="auto"/>
        <w:rPr>
          <w:rFonts w:ascii="宋体" w:eastAsia="宋体" w:hAnsi="宋体"/>
          <w:sz w:val="24"/>
          <w:szCs w:val="24"/>
        </w:rPr>
      </w:pPr>
    </w:p>
    <w:p w14:paraId="729F3FD8" w14:textId="6E68DEDB" w:rsidR="00997E05" w:rsidRDefault="00997E05" w:rsidP="00997E05">
      <w:pPr>
        <w:spacing w:line="288" w:lineRule="auto"/>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 xml:space="preserve"> </w:t>
      </w:r>
      <w:r>
        <w:rPr>
          <w:rFonts w:ascii="宋体" w:eastAsia="宋体" w:hAnsi="宋体" w:hint="eastAsia"/>
          <w:sz w:val="24"/>
          <w:szCs w:val="24"/>
        </w:rPr>
        <w:t>魏微介绍了有关电源系统的讨论情况。根据A</w:t>
      </w:r>
      <w:r>
        <w:rPr>
          <w:rFonts w:ascii="宋体" w:eastAsia="宋体" w:hAnsi="宋体"/>
          <w:sz w:val="24"/>
          <w:szCs w:val="24"/>
        </w:rPr>
        <w:t>TLAS</w:t>
      </w:r>
      <w:r>
        <w:rPr>
          <w:rFonts w:ascii="宋体" w:eastAsia="宋体" w:hAnsi="宋体" w:hint="eastAsia"/>
          <w:sz w:val="24"/>
          <w:szCs w:val="24"/>
        </w:rPr>
        <w:t>方案，抗辐照的电源分配系统分为三级来实现，分为商用机箱、定制化D</w:t>
      </w:r>
      <w:r>
        <w:rPr>
          <w:rFonts w:ascii="宋体" w:eastAsia="宋体" w:hAnsi="宋体"/>
          <w:sz w:val="24"/>
          <w:szCs w:val="24"/>
        </w:rPr>
        <w:t>C-DC</w:t>
      </w:r>
      <w:r>
        <w:rPr>
          <w:rFonts w:ascii="宋体" w:eastAsia="宋体" w:hAnsi="宋体" w:hint="eastAsia"/>
          <w:sz w:val="24"/>
          <w:szCs w:val="24"/>
        </w:rPr>
        <w:t>机箱、基于</w:t>
      </w:r>
      <w:proofErr w:type="spellStart"/>
      <w:r>
        <w:rPr>
          <w:rFonts w:ascii="宋体" w:eastAsia="宋体" w:hAnsi="宋体" w:hint="eastAsia"/>
          <w:sz w:val="24"/>
          <w:szCs w:val="24"/>
        </w:rPr>
        <w:t>GaN</w:t>
      </w:r>
      <w:proofErr w:type="spellEnd"/>
      <w:r>
        <w:rPr>
          <w:rFonts w:ascii="宋体" w:eastAsia="宋体" w:hAnsi="宋体" w:hint="eastAsia"/>
          <w:sz w:val="24"/>
          <w:szCs w:val="24"/>
        </w:rPr>
        <w:t>管实现的定制化Pol模块及控制器，逐级实现电压降压，并提高抗辐照能力。</w:t>
      </w:r>
      <w:r w:rsidR="006D199B">
        <w:rPr>
          <w:rFonts w:ascii="宋体" w:eastAsia="宋体" w:hAnsi="宋体" w:hint="eastAsia"/>
          <w:sz w:val="24"/>
          <w:szCs w:val="24"/>
        </w:rPr>
        <w:t>A</w:t>
      </w:r>
      <w:r w:rsidR="006D199B">
        <w:rPr>
          <w:rFonts w:ascii="宋体" w:eastAsia="宋体" w:hAnsi="宋体"/>
          <w:sz w:val="24"/>
          <w:szCs w:val="24"/>
        </w:rPr>
        <w:t>TLAS</w:t>
      </w:r>
      <w:r w:rsidR="006D199B">
        <w:rPr>
          <w:rFonts w:ascii="宋体" w:eastAsia="宋体" w:hAnsi="宋体" w:hint="eastAsia"/>
          <w:sz w:val="24"/>
          <w:szCs w:val="24"/>
        </w:rPr>
        <w:t>避免了L</w:t>
      </w:r>
      <w:r w:rsidR="006D199B">
        <w:rPr>
          <w:rFonts w:ascii="宋体" w:eastAsia="宋体" w:hAnsi="宋体"/>
          <w:sz w:val="24"/>
          <w:szCs w:val="24"/>
        </w:rPr>
        <w:t>DO</w:t>
      </w:r>
      <w:r w:rsidR="006D199B">
        <w:rPr>
          <w:rFonts w:ascii="宋体" w:eastAsia="宋体" w:hAnsi="宋体" w:hint="eastAsia"/>
          <w:sz w:val="24"/>
          <w:szCs w:val="24"/>
        </w:rPr>
        <w:t>的使用。</w:t>
      </w:r>
      <w:r w:rsidR="003418D9">
        <w:rPr>
          <w:rFonts w:ascii="宋体" w:eastAsia="宋体" w:hAnsi="宋体" w:hint="eastAsia"/>
          <w:sz w:val="24"/>
          <w:szCs w:val="24"/>
        </w:rPr>
        <w:t>但前端电源分配方案仍需进一步考虑确定。</w:t>
      </w:r>
    </w:p>
    <w:p w14:paraId="483A5D9C" w14:textId="1C0F6A6A" w:rsidR="00D4089B" w:rsidRDefault="00D4089B" w:rsidP="00997E05">
      <w:pPr>
        <w:spacing w:line="288" w:lineRule="auto"/>
        <w:rPr>
          <w:rFonts w:ascii="宋体" w:eastAsia="宋体" w:hAnsi="宋体" w:hint="eastAsia"/>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建议胡俊作为电源子系统的负责人，结合通用后端电子学，一并考虑抗辐照电源分配系统的方案。</w:t>
      </w:r>
    </w:p>
    <w:p w14:paraId="33F7F4C5" w14:textId="41FA53E5" w:rsidR="00F97BC4" w:rsidRDefault="00F97BC4" w:rsidP="003D26E6">
      <w:pPr>
        <w:spacing w:line="288" w:lineRule="auto"/>
        <w:ind w:firstLineChars="200" w:firstLine="480"/>
        <w:rPr>
          <w:rFonts w:ascii="宋体" w:eastAsia="宋体" w:hAnsi="宋体"/>
          <w:sz w:val="24"/>
          <w:szCs w:val="24"/>
        </w:rPr>
      </w:pPr>
      <w:r>
        <w:rPr>
          <w:rFonts w:ascii="宋体" w:eastAsia="宋体" w:hAnsi="宋体" w:hint="eastAsia"/>
          <w:sz w:val="24"/>
          <w:szCs w:val="24"/>
        </w:rPr>
        <w:t>应尽快开展有关定制化电源的R</w:t>
      </w:r>
      <w:r w:rsidR="003D26E6">
        <w:rPr>
          <w:rFonts w:ascii="宋体" w:eastAsia="宋体" w:hAnsi="宋体" w:hint="eastAsia"/>
          <w:sz w:val="24"/>
          <w:szCs w:val="24"/>
        </w:rPr>
        <w:t>&amp;D工作，特别是</w:t>
      </w:r>
      <w:proofErr w:type="spellStart"/>
      <w:r w:rsidR="003D26E6">
        <w:rPr>
          <w:rFonts w:ascii="宋体" w:eastAsia="宋体" w:hAnsi="宋体" w:hint="eastAsia"/>
          <w:sz w:val="24"/>
          <w:szCs w:val="24"/>
        </w:rPr>
        <w:t>GaN</w:t>
      </w:r>
      <w:proofErr w:type="spellEnd"/>
      <w:r w:rsidR="003D26E6">
        <w:rPr>
          <w:rFonts w:ascii="宋体" w:eastAsia="宋体" w:hAnsi="宋体" w:hint="eastAsia"/>
          <w:sz w:val="24"/>
          <w:szCs w:val="24"/>
        </w:rPr>
        <w:t>的调研及抗辐照性能评估，以提供给T</w:t>
      </w:r>
      <w:r w:rsidR="003D26E6">
        <w:rPr>
          <w:rFonts w:ascii="宋体" w:eastAsia="宋体" w:hAnsi="宋体"/>
          <w:sz w:val="24"/>
          <w:szCs w:val="24"/>
        </w:rPr>
        <w:t>DR</w:t>
      </w:r>
      <w:r w:rsidR="003D26E6">
        <w:rPr>
          <w:rFonts w:ascii="宋体" w:eastAsia="宋体" w:hAnsi="宋体" w:hint="eastAsia"/>
          <w:sz w:val="24"/>
          <w:szCs w:val="24"/>
        </w:rPr>
        <w:t>必要的数据。</w:t>
      </w:r>
      <w:r w:rsidR="00D4089B">
        <w:rPr>
          <w:rFonts w:ascii="宋体" w:eastAsia="宋体" w:hAnsi="宋体" w:hint="eastAsia"/>
          <w:sz w:val="24"/>
          <w:szCs w:val="24"/>
        </w:rPr>
        <w:t>此应定为电源R&amp;D的优先级较高工作。</w:t>
      </w:r>
    </w:p>
    <w:p w14:paraId="3B7141D9" w14:textId="02F7EA84" w:rsidR="001C6169" w:rsidRDefault="001C6169" w:rsidP="001C6169">
      <w:pPr>
        <w:spacing w:line="288" w:lineRule="auto"/>
        <w:rPr>
          <w:rFonts w:ascii="宋体" w:eastAsia="宋体" w:hAnsi="宋体"/>
          <w:sz w:val="24"/>
          <w:szCs w:val="24"/>
        </w:rPr>
      </w:pPr>
    </w:p>
    <w:p w14:paraId="7BEC84C5" w14:textId="70BD00F9" w:rsidR="001C6169" w:rsidRPr="00997E05" w:rsidRDefault="001C6169" w:rsidP="001C6169">
      <w:pPr>
        <w:spacing w:line="288" w:lineRule="auto"/>
        <w:rPr>
          <w:rFonts w:ascii="宋体" w:eastAsia="宋体" w:hAnsi="宋体" w:hint="eastAsia"/>
          <w:sz w:val="24"/>
          <w:szCs w:val="24"/>
        </w:rPr>
      </w:pP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根据目前的电子学T</w:t>
      </w:r>
      <w:r>
        <w:rPr>
          <w:rFonts w:ascii="宋体" w:eastAsia="宋体" w:hAnsi="宋体"/>
          <w:sz w:val="24"/>
          <w:szCs w:val="24"/>
        </w:rPr>
        <w:t>DAQ</w:t>
      </w:r>
      <w:r>
        <w:rPr>
          <w:rFonts w:ascii="宋体" w:eastAsia="宋体" w:hAnsi="宋体" w:hint="eastAsia"/>
          <w:sz w:val="24"/>
          <w:szCs w:val="24"/>
        </w:rPr>
        <w:t>通用架构，还应尽快开展通用数据传输框架及协议的调研工作。</w:t>
      </w:r>
      <w:r w:rsidR="00C46E3D">
        <w:rPr>
          <w:rFonts w:ascii="宋体" w:eastAsia="宋体" w:hAnsi="宋体" w:hint="eastAsia"/>
          <w:sz w:val="24"/>
          <w:szCs w:val="24"/>
        </w:rPr>
        <w:t>可参考</w:t>
      </w:r>
      <w:proofErr w:type="spellStart"/>
      <w:r w:rsidR="00C46E3D">
        <w:rPr>
          <w:rFonts w:ascii="宋体" w:eastAsia="宋体" w:hAnsi="宋体" w:hint="eastAsia"/>
          <w:sz w:val="24"/>
          <w:szCs w:val="24"/>
        </w:rPr>
        <w:t>lp</w:t>
      </w:r>
      <w:r w:rsidR="00C46E3D">
        <w:rPr>
          <w:rFonts w:ascii="宋体" w:eastAsia="宋体" w:hAnsi="宋体"/>
          <w:sz w:val="24"/>
          <w:szCs w:val="24"/>
        </w:rPr>
        <w:t>GBT</w:t>
      </w:r>
      <w:proofErr w:type="spellEnd"/>
      <w:r w:rsidR="00C46E3D">
        <w:rPr>
          <w:rFonts w:ascii="宋体" w:eastAsia="宋体" w:hAnsi="宋体" w:hint="eastAsia"/>
          <w:sz w:val="24"/>
          <w:szCs w:val="24"/>
        </w:rPr>
        <w:t>框架，提出精简化后的通用数据传输协议框架</w:t>
      </w:r>
      <w:r w:rsidR="00A93095">
        <w:rPr>
          <w:rFonts w:ascii="宋体" w:eastAsia="宋体" w:hAnsi="宋体" w:hint="eastAsia"/>
          <w:sz w:val="24"/>
          <w:szCs w:val="24"/>
        </w:rPr>
        <w:t>。应注意通用框架内的子模块必要性、接口数据率选择等都应该同整体电子学方案形成完整体系和自洽方案。</w:t>
      </w:r>
      <w:bookmarkStart w:id="0" w:name="_GoBack"/>
      <w:bookmarkEnd w:id="0"/>
    </w:p>
    <w:p w14:paraId="3CC73B91" w14:textId="77777777" w:rsidR="00B37BA9" w:rsidRPr="00B37BA9" w:rsidRDefault="00B37BA9" w:rsidP="00B37BA9">
      <w:pPr>
        <w:rPr>
          <w:rFonts w:ascii="宋体" w:eastAsia="宋体" w:hAnsi="宋体"/>
        </w:rPr>
      </w:pPr>
    </w:p>
    <w:p w14:paraId="13892EC2" w14:textId="77777777" w:rsidR="00543AF6" w:rsidRPr="00B37BA9" w:rsidRDefault="00543AF6">
      <w:pPr>
        <w:rPr>
          <w:rFonts w:ascii="宋体" w:eastAsia="宋体" w:hAnsi="宋体"/>
        </w:rPr>
      </w:pPr>
    </w:p>
    <w:sectPr w:rsidR="00543AF6" w:rsidRPr="00B37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C1"/>
    <w:rsid w:val="000362F4"/>
    <w:rsid w:val="000D7C63"/>
    <w:rsid w:val="001C6169"/>
    <w:rsid w:val="002D6DF6"/>
    <w:rsid w:val="00314E71"/>
    <w:rsid w:val="003418D9"/>
    <w:rsid w:val="003D26E6"/>
    <w:rsid w:val="00415BAC"/>
    <w:rsid w:val="00543AF6"/>
    <w:rsid w:val="005C73E7"/>
    <w:rsid w:val="006226B2"/>
    <w:rsid w:val="006D199B"/>
    <w:rsid w:val="00723039"/>
    <w:rsid w:val="00997E05"/>
    <w:rsid w:val="00A11A8C"/>
    <w:rsid w:val="00A93095"/>
    <w:rsid w:val="00B37BA9"/>
    <w:rsid w:val="00BE1926"/>
    <w:rsid w:val="00C46E3D"/>
    <w:rsid w:val="00C5317C"/>
    <w:rsid w:val="00CE3BD0"/>
    <w:rsid w:val="00D31FC1"/>
    <w:rsid w:val="00D4089B"/>
    <w:rsid w:val="00E625ED"/>
    <w:rsid w:val="00F97BC4"/>
    <w:rsid w:val="00FA0D95"/>
    <w:rsid w:val="00FA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EEFC"/>
  <w15:chartTrackingRefBased/>
  <w15:docId w15:val="{281E2097-5A37-4776-970A-D136AF05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23</cp:revision>
  <dcterms:created xsi:type="dcterms:W3CDTF">2024-02-29T15:19:00Z</dcterms:created>
  <dcterms:modified xsi:type="dcterms:W3CDTF">2024-02-29T15:57:00Z</dcterms:modified>
</cp:coreProperties>
</file>