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6A3D67">
        <w:rPr>
          <w:rFonts w:asciiTheme="minorHAnsi" w:hAnsiTheme="minorHAnsi"/>
          <w:b/>
          <w:bCs/>
          <w:sz w:val="44"/>
          <w:szCs w:val="44"/>
          <w:u w:val="single"/>
        </w:rPr>
        <w:t>Oct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3B631B">
        <w:rPr>
          <w:rFonts w:asciiTheme="minorHAnsi" w:hAnsiTheme="minorHAnsi"/>
          <w:b/>
          <w:bCs/>
          <w:sz w:val="44"/>
          <w:szCs w:val="44"/>
          <w:u w:val="single"/>
        </w:rPr>
        <w:t>2</w:t>
      </w:r>
      <w:r w:rsidR="002922AD">
        <w:rPr>
          <w:rFonts w:asciiTheme="minorHAnsi" w:hAnsiTheme="minorHAnsi" w:hint="eastAsia"/>
          <w:b/>
          <w:bCs/>
          <w:sz w:val="44"/>
          <w:szCs w:val="44"/>
          <w:u w:val="single"/>
        </w:rPr>
        <w:t>8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3B631B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</w:t>
      </w:r>
      <w:r w:rsidR="002922AD">
        <w:rPr>
          <w:rFonts w:asciiTheme="minorHAnsi" w:eastAsia="宋体" w:hAnsiTheme="minorHAnsi" w:cs="宋体" w:hint="eastAsia"/>
          <w:sz w:val="28"/>
          <w:szCs w:val="28"/>
          <w:u w:val="single"/>
          <w:lang w:val="pt-PT"/>
        </w:rPr>
        <w:t>4013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532028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326982">
        <w:rPr>
          <w:rFonts w:asciiTheme="minorHAnsi" w:hAnsiTheme="minorHAnsi" w:hint="eastAsia"/>
          <w:sz w:val="28"/>
          <w:szCs w:val="28"/>
          <w:lang w:val="zh-TW"/>
        </w:rPr>
        <w:t>,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,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 w:rsidR="002922AD">
        <w:rPr>
          <w:rFonts w:asciiTheme="minorHAnsi" w:hAnsiTheme="minorHAnsi" w:hint="eastAsia"/>
          <w:sz w:val="28"/>
          <w:szCs w:val="28"/>
          <w:lang w:val="zh-TW"/>
        </w:rPr>
        <w:t>，</w:t>
      </w:r>
      <w:r w:rsidR="002922AD" w:rsidRPr="002922AD">
        <w:rPr>
          <w:rFonts w:asciiTheme="minorHAnsi" w:hAnsiTheme="minorHAnsi"/>
          <w:sz w:val="28"/>
          <w:szCs w:val="28"/>
          <w:lang w:val="zh-TW"/>
        </w:rPr>
        <w:t>Damiano Cabiati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2922AD" w:rsidRDefault="002922AD" w:rsidP="003B631B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>Qun Ouyag, Mingyi Dong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="003B631B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  <w:r w:rsidR="003B631B" w:rsidRPr="002922AD">
        <w:rPr>
          <w:rFonts w:asciiTheme="minorHAnsi" w:hAnsiTheme="minorHAnsi" w:hint="eastAsia"/>
          <w:color w:val="auto"/>
          <w:sz w:val="28"/>
          <w:szCs w:val="28"/>
          <w:lang w:val="zh-TW"/>
        </w:rPr>
        <w:t xml:space="preserve">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Jinyu, 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Mezzadri, Dai Hongliang</w:t>
      </w:r>
      <w:r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Gianluigi Cibinetto 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853A0" w:rsidRDefault="00502CF0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 w:rsidRPr="00502CF0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Schedule of the MDI installation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973169" w:rsidRPr="0097316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Slides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973169" w:rsidRDefault="00412660" w:rsidP="001853A0">
      <w:pPr>
        <w:pStyle w:val="A7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73169">
        <w:rPr>
          <w:rFonts w:asciiTheme="minorHAnsi" w:eastAsiaTheme="minorEastAsia" w:hAnsiTheme="minorHAnsi" w:cs="Aptos"/>
          <w:sz w:val="28"/>
          <w:szCs w:val="28"/>
        </w:rPr>
        <w:t>Preliminary</w:t>
      </w:r>
      <w:r w:rsidR="00973169" w:rsidRPr="00973169">
        <w:rPr>
          <w:rFonts w:asciiTheme="minorHAnsi" w:eastAsiaTheme="minorEastAsia" w:hAnsiTheme="minorHAnsi" w:cs="Aptos"/>
          <w:sz w:val="28"/>
          <w:szCs w:val="28"/>
        </w:rPr>
        <w:t xml:space="preserve"> schedule for MDI installation</w:t>
      </w:r>
    </w:p>
    <w:p w:rsidR="00973169" w:rsidRPr="00973169" w:rsidRDefault="00973169" w:rsidP="001853A0">
      <w:pPr>
        <w:pStyle w:val="A7"/>
        <w:spacing w:line="300" w:lineRule="auto"/>
        <w:jc w:val="both"/>
        <w:rPr>
          <w:rFonts w:asciiTheme="minorHAnsi" w:eastAsiaTheme="minorEastAsia" w:hAnsiTheme="minorHAnsi" w:cs="Aptos"/>
          <w:b/>
          <w:sz w:val="28"/>
          <w:szCs w:val="28"/>
        </w:rPr>
      </w:pPr>
      <w:r w:rsidRPr="00973169">
        <w:rPr>
          <w:rFonts w:asciiTheme="minorHAnsi" w:eastAsiaTheme="minorEastAsia" w:hAnsiTheme="minorHAnsi" w:cs="Aptos"/>
          <w:b/>
          <w:sz w:val="28"/>
          <w:szCs w:val="28"/>
        </w:rPr>
        <w:t>East side:</w:t>
      </w:r>
    </w:p>
    <w:p w:rsidR="00973169" w:rsidRDefault="00973169" w:rsidP="001853A0">
      <w:pPr>
        <w:pStyle w:val="A7"/>
        <w:spacing w:line="300" w:lineRule="auto"/>
        <w:jc w:val="both"/>
        <w:rPr>
          <w:rFonts w:asciiTheme="minorHAnsi" w:eastAsia="宋体" w:hAnsiTheme="minorHAnsi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D098FC8" wp14:editId="61FCBE11">
            <wp:extent cx="5943600" cy="28505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169" w:rsidRDefault="00973169" w:rsidP="001853A0">
      <w:pPr>
        <w:pStyle w:val="A7"/>
        <w:spacing w:line="300" w:lineRule="auto"/>
        <w:jc w:val="both"/>
        <w:rPr>
          <w:rFonts w:asciiTheme="minorHAnsi" w:eastAsia="宋体" w:hAnsiTheme="minorHAnsi" w:cs="宋体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453136" wp14:editId="2357335F">
            <wp:extent cx="5943600" cy="24911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169" w:rsidRDefault="00973169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rFonts w:asciiTheme="minorHAnsi" w:eastAsia="宋体" w:hAnsiTheme="minorHAnsi" w:cs="宋体" w:hint="eastAsia"/>
          <w:b/>
          <w:bCs/>
          <w:sz w:val="28"/>
          <w:szCs w:val="28"/>
        </w:rPr>
        <w:t>West side:</w:t>
      </w:r>
    </w:p>
    <w:p w:rsidR="00973169" w:rsidRDefault="00973169" w:rsidP="001853A0">
      <w:pPr>
        <w:pStyle w:val="A7"/>
        <w:spacing w:line="300" w:lineRule="auto"/>
        <w:jc w:val="both"/>
        <w:rPr>
          <w:rFonts w:asciiTheme="minorHAnsi" w:eastAsia="宋体" w:hAnsiTheme="minorHAnsi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F4893C" wp14:editId="000ADD92">
            <wp:extent cx="5943600" cy="2827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169" w:rsidRDefault="00973169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18539B" wp14:editId="32AB5068">
            <wp:extent cx="5943600" cy="16789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1B" w:rsidRDefault="003B631B" w:rsidP="001853A0">
      <w:pPr>
        <w:pStyle w:val="A7"/>
        <w:spacing w:line="300" w:lineRule="auto"/>
        <w:jc w:val="both"/>
        <w:rPr>
          <w:rFonts w:asciiTheme="minorHAnsi" w:hAnsiTheme="minorHAnsi" w:cs="宋体" w:hint="eastAsia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  <w:bookmarkStart w:id="0" w:name="_GoBack"/>
      <w:bookmarkEnd w:id="0"/>
    </w:p>
    <w:p w:rsidR="00D51B5D" w:rsidRDefault="00973169" w:rsidP="00D51B5D">
      <w:pPr>
        <w:pStyle w:val="Default"/>
        <w:numPr>
          <w:ilvl w:val="0"/>
          <w:numId w:val="35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73169">
        <w:rPr>
          <w:rFonts w:asciiTheme="minorHAnsi" w:eastAsiaTheme="minorEastAsia" w:hAnsiTheme="minorHAnsi" w:cs="Aptos"/>
          <w:sz w:val="28"/>
          <w:szCs w:val="28"/>
        </w:rPr>
        <w:t>Based on discussions with the accelerator system</w:t>
      </w:r>
      <w:r w:rsidR="00FF4DF6">
        <w:rPr>
          <w:rFonts w:asciiTheme="minorHAnsi" w:eastAsiaTheme="minorEastAsia" w:hAnsiTheme="minorHAnsi" w:cs="Aptos"/>
          <w:sz w:val="28"/>
          <w:szCs w:val="28"/>
        </w:rPr>
        <w:t>s</w:t>
      </w:r>
      <w:r w:rsidRPr="00973169">
        <w:rPr>
          <w:rFonts w:asciiTheme="minorHAnsi" w:eastAsiaTheme="minorEastAsia" w:hAnsiTheme="minorHAnsi" w:cs="Aptos"/>
          <w:sz w:val="28"/>
          <w:szCs w:val="28"/>
        </w:rPr>
        <w:t xml:space="preserve">, a preliminary schedule for MDI installation </w:t>
      </w:r>
      <w:r>
        <w:rPr>
          <w:rFonts w:asciiTheme="minorHAnsi" w:eastAsiaTheme="minorEastAsia" w:hAnsiTheme="minorHAnsi" w:cs="Aptos"/>
          <w:sz w:val="28"/>
          <w:szCs w:val="28"/>
        </w:rPr>
        <w:t xml:space="preserve">in </w:t>
      </w:r>
      <w:r w:rsidRPr="00973169">
        <w:rPr>
          <w:rFonts w:asciiTheme="minorHAnsi" w:eastAsiaTheme="minorEastAsia" w:hAnsiTheme="minorHAnsi" w:cs="Aptos"/>
          <w:sz w:val="28"/>
          <w:szCs w:val="28"/>
        </w:rPr>
        <w:t xml:space="preserve">the next two months </w:t>
      </w:r>
      <w:r w:rsidR="00D0018B">
        <w:rPr>
          <w:rFonts w:asciiTheme="minorHAnsi" w:eastAsiaTheme="minorEastAsia" w:hAnsiTheme="minorHAnsi" w:cs="Aptos"/>
          <w:sz w:val="28"/>
          <w:szCs w:val="28"/>
        </w:rPr>
        <w:t>was</w:t>
      </w:r>
      <w:r w:rsidRPr="00973169">
        <w:rPr>
          <w:rFonts w:asciiTheme="minorHAnsi" w:eastAsiaTheme="minorEastAsia" w:hAnsiTheme="minorHAnsi" w:cs="Aptos"/>
          <w:sz w:val="28"/>
          <w:szCs w:val="28"/>
        </w:rPr>
        <w:t xml:space="preserve"> reported.</w:t>
      </w:r>
    </w:p>
    <w:p w:rsidR="00D51B5D" w:rsidRPr="00AD60FA" w:rsidRDefault="002106A0" w:rsidP="00D51B5D">
      <w:pPr>
        <w:pStyle w:val="Default"/>
        <w:numPr>
          <w:ilvl w:val="0"/>
          <w:numId w:val="35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AD60FA">
        <w:rPr>
          <w:rFonts w:asciiTheme="minorHAnsi" w:eastAsiaTheme="minorEastAsia" w:hAnsiTheme="minorHAnsi" w:cs="Aptos"/>
          <w:sz w:val="28"/>
          <w:szCs w:val="28"/>
        </w:rPr>
        <w:lastRenderedPageBreak/>
        <w:t>According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AD60FA">
        <w:rPr>
          <w:rFonts w:asciiTheme="minorHAnsi" w:eastAsiaTheme="minorEastAsia" w:hAnsiTheme="minorHAnsi" w:cs="Aptos"/>
          <w:sz w:val="28"/>
          <w:szCs w:val="28"/>
        </w:rPr>
        <w:t>to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 xml:space="preserve"> the requirements of Italy group, we postpone</w:t>
      </w:r>
      <w:r w:rsidRPr="00AD60FA">
        <w:rPr>
          <w:rFonts w:asciiTheme="minorHAnsi" w:eastAsiaTheme="minorEastAsia" w:hAnsiTheme="minorHAnsi" w:cs="Aptos"/>
          <w:sz w:val="28"/>
          <w:szCs w:val="28"/>
        </w:rPr>
        <w:t>d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 xml:space="preserve"> the recovery work on east side</w:t>
      </w:r>
      <w:r w:rsidRPr="00AD60FA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AD60FA">
        <w:rPr>
          <w:rFonts w:asciiTheme="minorHAnsi" w:eastAsiaTheme="minorEastAsia" w:hAnsiTheme="minorHAnsi" w:cs="Aptos"/>
          <w:sz w:val="28"/>
          <w:szCs w:val="28"/>
        </w:rPr>
        <w:t>by two days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 xml:space="preserve"> (</w:t>
      </w:r>
      <w:r w:rsidRPr="00AD60FA">
        <w:rPr>
          <w:rFonts w:asciiTheme="minorHAnsi" w:eastAsiaTheme="minorEastAsia" w:hAnsiTheme="minorHAnsi" w:cs="Aptos"/>
          <w:sz w:val="28"/>
          <w:szCs w:val="28"/>
        </w:rPr>
        <w:t xml:space="preserve">will 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>start from Nov.14), and on west side</w:t>
      </w:r>
      <w:r w:rsidRPr="00AD60FA">
        <w:rPr>
          <w:rFonts w:asciiTheme="minorHAnsi" w:eastAsiaTheme="minorEastAsia" w:hAnsiTheme="minorHAnsi" w:cs="Aptos"/>
          <w:sz w:val="28"/>
          <w:szCs w:val="28"/>
        </w:rPr>
        <w:t xml:space="preserve"> by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AD60FA">
        <w:rPr>
          <w:rFonts w:asciiTheme="minorHAnsi" w:eastAsiaTheme="minorEastAsia" w:hAnsiTheme="minorHAnsi" w:cs="Aptos"/>
          <w:sz w:val="28"/>
          <w:szCs w:val="28"/>
        </w:rPr>
        <w:t>5</w:t>
      </w:r>
      <w:r w:rsidRPr="00AD60FA">
        <w:rPr>
          <w:rFonts w:asciiTheme="minorHAnsi" w:eastAsiaTheme="minorEastAsia" w:hAnsiTheme="minorHAnsi" w:cs="Aptos"/>
          <w:sz w:val="28"/>
          <w:szCs w:val="28"/>
        </w:rPr>
        <w:t xml:space="preserve"> days 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>(</w:t>
      </w:r>
      <w:r w:rsidRPr="00AD60FA">
        <w:rPr>
          <w:rFonts w:asciiTheme="minorHAnsi" w:eastAsiaTheme="minorEastAsia" w:hAnsiTheme="minorHAnsi" w:cs="Aptos"/>
          <w:sz w:val="28"/>
          <w:szCs w:val="28"/>
        </w:rPr>
        <w:t xml:space="preserve">will </w:t>
      </w:r>
      <w:r w:rsidR="00D51B5D" w:rsidRPr="00AD60FA">
        <w:rPr>
          <w:rFonts w:asciiTheme="minorHAnsi" w:eastAsiaTheme="minorEastAsia" w:hAnsiTheme="minorHAnsi" w:cs="Aptos"/>
          <w:sz w:val="28"/>
          <w:szCs w:val="28"/>
        </w:rPr>
        <w:t>start from Nov.17)</w:t>
      </w:r>
      <w:r w:rsidRPr="00AD60FA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461A26" w:rsidRDefault="00AD60FA" w:rsidP="00AD60FA">
      <w:pPr>
        <w:pStyle w:val="Default"/>
        <w:numPr>
          <w:ilvl w:val="0"/>
          <w:numId w:val="35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AD60FA">
        <w:rPr>
          <w:rFonts w:asciiTheme="minorHAnsi" w:eastAsiaTheme="minorEastAsia" w:hAnsiTheme="minorHAnsi" w:cs="Aptos"/>
          <w:sz w:val="28"/>
          <w:szCs w:val="28"/>
        </w:rPr>
        <w:t>According to the actual implementation situation, the schedule may be slightly adjusted.</w:t>
      </w:r>
    </w:p>
    <w:p w:rsidR="00E30235" w:rsidRPr="00D51B5D" w:rsidRDefault="00E30235" w:rsidP="00973169">
      <w:pPr>
        <w:pStyle w:val="Default"/>
        <w:spacing w:line="300" w:lineRule="auto"/>
        <w:jc w:val="both"/>
        <w:rPr>
          <w:rFonts w:asciiTheme="minorHAnsi" w:eastAsia="PMingLiU" w:hAnsiTheme="minorHAnsi" w:cs="Aptos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installation report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1C04FD" w:rsidRPr="001C04F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Giulio Mezzadri</w:t>
      </w:r>
      <w:r w:rsidR="006A3D67"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(</w:t>
      </w:r>
      <w:r w:rsidR="00C577C1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no slides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3506">
      <w:pPr>
        <w:pStyle w:val="A7"/>
        <w:numPr>
          <w:ilvl w:val="0"/>
          <w:numId w:val="7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B41903" w:rsidRPr="006A3D67" w:rsidRDefault="00B41903" w:rsidP="006A3D6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 </w:t>
      </w:r>
      <w:r w:rsidR="006A3D67">
        <w:rPr>
          <w:rFonts w:asciiTheme="minorHAnsi" w:hAnsiTheme="minorHAnsi"/>
          <w:sz w:val="28"/>
          <w:szCs w:val="28"/>
        </w:rPr>
        <w:t xml:space="preserve">Activities of CGEM </w:t>
      </w:r>
      <w:r w:rsidR="006A3D67" w:rsidRPr="006A3D67">
        <w:rPr>
          <w:rFonts w:asciiTheme="minorHAnsi" w:hAnsiTheme="minorHAnsi"/>
          <w:sz w:val="28"/>
          <w:szCs w:val="28"/>
        </w:rPr>
        <w:t>detector installation</w:t>
      </w:r>
      <w:r w:rsidR="006A3D67">
        <w:rPr>
          <w:rFonts w:asciiTheme="minorHAnsi" w:hAnsiTheme="minorHAnsi"/>
          <w:sz w:val="28"/>
          <w:szCs w:val="28"/>
        </w:rPr>
        <w:t xml:space="preserve"> last week</w:t>
      </w:r>
    </w:p>
    <w:p w:rsidR="006A3D67" w:rsidRDefault="006A3D67" w:rsidP="00B41903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0B0372" w:rsidRDefault="009E5817" w:rsidP="001C04FD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  <w:lang w:eastAsia="zh-TW"/>
        </w:rPr>
      </w:pPr>
      <w:r>
        <w:rPr>
          <w:rFonts w:asciiTheme="minorHAnsi" w:hAnsiTheme="minorHAnsi" w:hint="eastAsia"/>
          <w:sz w:val="28"/>
          <w:szCs w:val="28"/>
        </w:rPr>
        <w:t>Summary</w:t>
      </w:r>
      <w:r w:rsidR="00D51B5D">
        <w:rPr>
          <w:rFonts w:asciiTheme="minorHAnsi" w:hAnsiTheme="minorHAnsi"/>
          <w:sz w:val="28"/>
          <w:szCs w:val="28"/>
        </w:rPr>
        <w:t xml:space="preserve">: </w:t>
      </w:r>
      <w:r w:rsidR="00D51B5D" w:rsidRPr="002922AD">
        <w:rPr>
          <w:rFonts w:asciiTheme="minorHAnsi" w:hAnsiTheme="minorHAnsi"/>
          <w:sz w:val="28"/>
          <w:szCs w:val="28"/>
          <w:lang w:val="zh-TW"/>
        </w:rPr>
        <w:t>Damiano Cabiati</w:t>
      </w:r>
      <w:r w:rsidR="00D51B5D">
        <w:rPr>
          <w:rFonts w:asciiTheme="minorHAnsi" w:hAnsiTheme="minorHAnsi"/>
          <w:sz w:val="28"/>
          <w:szCs w:val="28"/>
          <w:lang w:val="zh-TW" w:eastAsia="zh-TW"/>
        </w:rPr>
        <w:t xml:space="preserve"> did some tests with help of IHEP colleagues.</w:t>
      </w:r>
    </w:p>
    <w:p w:rsidR="000B0372" w:rsidRPr="000B0372" w:rsidRDefault="00EA262C" w:rsidP="000B0372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1)</w:t>
      </w:r>
      <w:r w:rsidR="000B0372">
        <w:rPr>
          <w:rFonts w:asciiTheme="minorHAnsi" w:hAnsiTheme="minorHAnsi"/>
          <w:sz w:val="28"/>
          <w:szCs w:val="28"/>
        </w:rPr>
        <w:t xml:space="preserve"> </w:t>
      </w:r>
      <w:r w:rsidR="000B0372" w:rsidRPr="000B0372">
        <w:rPr>
          <w:rFonts w:asciiTheme="minorHAnsi" w:hAnsiTheme="minorHAnsi"/>
          <w:sz w:val="28"/>
          <w:szCs w:val="28"/>
        </w:rPr>
        <w:t xml:space="preserve">CGEM noise test was conducted with MDC </w:t>
      </w:r>
      <w:r w:rsidR="000B0372">
        <w:rPr>
          <w:rFonts w:asciiTheme="minorHAnsi" w:hAnsiTheme="minorHAnsi"/>
          <w:sz w:val="28"/>
          <w:szCs w:val="28"/>
        </w:rPr>
        <w:t>crates</w:t>
      </w:r>
      <w:r w:rsidR="000B0372" w:rsidRPr="000B0372">
        <w:rPr>
          <w:rFonts w:asciiTheme="minorHAnsi" w:hAnsiTheme="minorHAnsi"/>
          <w:sz w:val="28"/>
          <w:szCs w:val="28"/>
        </w:rPr>
        <w:t xml:space="preserve"> powered on, and there was no difference in CGEM noise before and after powering on the MDC </w:t>
      </w:r>
      <w:r w:rsidR="000B0372">
        <w:rPr>
          <w:rFonts w:asciiTheme="minorHAnsi" w:hAnsiTheme="minorHAnsi"/>
          <w:sz w:val="28"/>
          <w:szCs w:val="28"/>
        </w:rPr>
        <w:t>crates</w:t>
      </w:r>
    </w:p>
    <w:p w:rsidR="000B0372" w:rsidRPr="000B0372" w:rsidRDefault="00EA262C" w:rsidP="000B0372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2)</w:t>
      </w:r>
      <w:r w:rsidR="000B0372" w:rsidRPr="000B0372">
        <w:rPr>
          <w:rFonts w:asciiTheme="minorHAnsi" w:hAnsiTheme="minorHAnsi"/>
          <w:sz w:val="28"/>
          <w:szCs w:val="28"/>
        </w:rPr>
        <w:t xml:space="preserve"> CGEM was tested </w:t>
      </w:r>
      <w:r w:rsidR="00D51B5D">
        <w:rPr>
          <w:rFonts w:asciiTheme="minorHAnsi" w:hAnsiTheme="minorHAnsi"/>
          <w:sz w:val="28"/>
          <w:szCs w:val="28"/>
        </w:rPr>
        <w:t>with</w:t>
      </w:r>
      <w:r w:rsidR="000B0372" w:rsidRPr="000B0372">
        <w:rPr>
          <w:rFonts w:asciiTheme="minorHAnsi" w:hAnsiTheme="minorHAnsi"/>
          <w:sz w:val="28"/>
          <w:szCs w:val="28"/>
        </w:rPr>
        <w:t xml:space="preserve"> </w:t>
      </w:r>
      <w:r w:rsidR="000B0372">
        <w:rPr>
          <w:rFonts w:asciiTheme="minorHAnsi" w:hAnsiTheme="minorHAnsi"/>
          <w:sz w:val="28"/>
          <w:szCs w:val="28"/>
        </w:rPr>
        <w:t>BESIII trigger</w:t>
      </w:r>
      <w:r w:rsidR="00D51B5D">
        <w:rPr>
          <w:rFonts w:asciiTheme="minorHAnsi" w:hAnsiTheme="minorHAnsi"/>
          <w:sz w:val="28"/>
          <w:szCs w:val="28"/>
        </w:rPr>
        <w:t xml:space="preserve"> system (cosmic rays)</w:t>
      </w:r>
      <w:r w:rsidR="000B0372" w:rsidRPr="000B0372">
        <w:rPr>
          <w:rFonts w:asciiTheme="minorHAnsi" w:hAnsiTheme="minorHAnsi"/>
          <w:sz w:val="28"/>
          <w:szCs w:val="28"/>
        </w:rPr>
        <w:t>.</w:t>
      </w:r>
      <w:r w:rsidR="00D51B5D">
        <w:rPr>
          <w:rFonts w:asciiTheme="minorHAnsi" w:hAnsiTheme="minorHAnsi"/>
          <w:sz w:val="28"/>
          <w:szCs w:val="28"/>
        </w:rPr>
        <w:t xml:space="preserve"> The trigger module needs to be moved from the first floor to the third floor. </w:t>
      </w:r>
    </w:p>
    <w:p w:rsidR="000B5CA6" w:rsidRDefault="00EA262C" w:rsidP="000B0372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3)</w:t>
      </w:r>
      <w:r w:rsidR="000B0372" w:rsidRPr="000B0372">
        <w:rPr>
          <w:rFonts w:asciiTheme="minorHAnsi" w:hAnsiTheme="minorHAnsi"/>
          <w:sz w:val="28"/>
          <w:szCs w:val="28"/>
        </w:rPr>
        <w:t xml:space="preserve"> CGEM grounding test</w:t>
      </w:r>
      <w:r w:rsidR="000B0372">
        <w:rPr>
          <w:rFonts w:asciiTheme="minorHAnsi" w:hAnsiTheme="minorHAnsi"/>
          <w:sz w:val="28"/>
          <w:szCs w:val="28"/>
        </w:rPr>
        <w:t xml:space="preserve"> </w:t>
      </w:r>
      <w:r w:rsidR="00596247">
        <w:rPr>
          <w:rFonts w:asciiTheme="minorHAnsi" w:hAnsiTheme="minorHAnsi"/>
          <w:sz w:val="28"/>
          <w:szCs w:val="28"/>
        </w:rPr>
        <w:t>and improvement of grounding</w:t>
      </w:r>
    </w:p>
    <w:p w:rsidR="002106A0" w:rsidRDefault="002106A0" w:rsidP="000B0372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2106A0" w:rsidRPr="00596247" w:rsidRDefault="002106A0" w:rsidP="00596247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>
        <w:rPr>
          <w:rFonts w:asciiTheme="minorHAnsi" w:hAnsiTheme="minorHAnsi"/>
          <w:sz w:val="28"/>
          <w:szCs w:val="28"/>
        </w:rPr>
        <w:t xml:space="preserve">The new fibers are preparing. If they are ready, we will move the </w:t>
      </w:r>
      <w:r>
        <w:rPr>
          <w:rFonts w:asciiTheme="minorHAnsi" w:hAnsiTheme="minorHAnsi"/>
          <w:sz w:val="28"/>
          <w:szCs w:val="28"/>
        </w:rPr>
        <w:t>trigger module from the first floor to the third floor.</w:t>
      </w:r>
      <w:r w:rsidR="00342DC4">
        <w:rPr>
          <w:rFonts w:asciiTheme="minorHAnsi" w:hAnsiTheme="minorHAnsi"/>
          <w:sz w:val="28"/>
          <w:szCs w:val="28"/>
        </w:rPr>
        <w:t xml:space="preserve"> </w:t>
      </w:r>
      <w:r w:rsidR="00596247">
        <w:rPr>
          <w:rFonts w:asciiTheme="minorHAnsi" w:hAnsiTheme="minorHAnsi"/>
          <w:sz w:val="28"/>
          <w:szCs w:val="28"/>
        </w:rPr>
        <w:t>In n</w:t>
      </w:r>
      <w:r w:rsidR="00596247" w:rsidRPr="00271BCD">
        <w:rPr>
          <w:rFonts w:asciiTheme="minorHAnsi" w:hAnsiTheme="minorHAnsi"/>
          <w:sz w:val="28"/>
          <w:szCs w:val="28"/>
        </w:rPr>
        <w:t>oise test with both MDC and CGEM on</w:t>
      </w:r>
      <w:r w:rsidR="00342DC4" w:rsidRPr="00596247">
        <w:rPr>
          <w:rFonts w:asciiTheme="minorHAnsi" w:hAnsiTheme="minorHAnsi"/>
          <w:sz w:val="28"/>
          <w:szCs w:val="28"/>
        </w:rPr>
        <w:t>, one</w:t>
      </w:r>
      <w:r w:rsidR="00596247">
        <w:rPr>
          <w:rFonts w:asciiTheme="minorHAnsi" w:hAnsiTheme="minorHAnsi"/>
          <w:sz w:val="28"/>
          <w:szCs w:val="28"/>
        </w:rPr>
        <w:t xml:space="preserve"> of</w:t>
      </w:r>
      <w:r w:rsidR="00342DC4" w:rsidRPr="00596247">
        <w:rPr>
          <w:rFonts w:asciiTheme="minorHAnsi" w:hAnsiTheme="minorHAnsi"/>
          <w:sz w:val="28"/>
          <w:szCs w:val="28"/>
        </w:rPr>
        <w:t xml:space="preserve"> </w:t>
      </w:r>
      <w:r w:rsidR="00596247">
        <w:rPr>
          <w:rFonts w:asciiTheme="minorHAnsi" w:hAnsiTheme="minorHAnsi"/>
          <w:sz w:val="28"/>
          <w:szCs w:val="28"/>
        </w:rPr>
        <w:t xml:space="preserve">MDC </w:t>
      </w:r>
      <w:r w:rsidR="00342DC4" w:rsidRPr="00596247">
        <w:rPr>
          <w:rFonts w:asciiTheme="minorHAnsi" w:hAnsiTheme="minorHAnsi"/>
          <w:sz w:val="28"/>
          <w:szCs w:val="28"/>
        </w:rPr>
        <w:t>crate</w:t>
      </w:r>
      <w:r w:rsidR="00596247">
        <w:rPr>
          <w:rFonts w:asciiTheme="minorHAnsi" w:hAnsiTheme="minorHAnsi"/>
          <w:sz w:val="28"/>
          <w:szCs w:val="28"/>
        </w:rPr>
        <w:t>s</w:t>
      </w:r>
      <w:r w:rsidR="00342DC4" w:rsidRPr="00596247">
        <w:rPr>
          <w:rFonts w:asciiTheme="minorHAnsi" w:hAnsiTheme="minorHAnsi"/>
          <w:sz w:val="28"/>
          <w:szCs w:val="28"/>
        </w:rPr>
        <w:t xml:space="preserve"> had problem. Now the crate can work normally, w</w:t>
      </w:r>
      <w:r w:rsidR="00485891" w:rsidRPr="00596247">
        <w:rPr>
          <w:rFonts w:asciiTheme="minorHAnsi" w:hAnsiTheme="minorHAnsi"/>
          <w:sz w:val="28"/>
          <w:szCs w:val="28"/>
        </w:rPr>
        <w:t>e will do</w:t>
      </w:r>
      <w:r w:rsidR="00342DC4" w:rsidRPr="00596247">
        <w:rPr>
          <w:rFonts w:asciiTheme="minorHAnsi" w:hAnsiTheme="minorHAnsi"/>
          <w:sz w:val="28"/>
          <w:szCs w:val="28"/>
        </w:rPr>
        <w:t xml:space="preserve"> further tests next week. </w:t>
      </w:r>
    </w:p>
    <w:p w:rsidR="001C04FD" w:rsidRPr="000B0372" w:rsidRDefault="001C04FD" w:rsidP="001C04FD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271BCD" w:rsidRPr="00271BCD" w:rsidRDefault="00596247" w:rsidP="00271BCD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271BCD">
        <w:rPr>
          <w:rFonts w:asciiTheme="minorHAnsi" w:hAnsiTheme="minorHAnsi"/>
          <w:sz w:val="28"/>
          <w:szCs w:val="28"/>
        </w:rPr>
        <w:t>.</w:t>
      </w:r>
      <w:r w:rsidR="00271BCD">
        <w:rPr>
          <w:rFonts w:asciiTheme="minorHAnsi" w:hAnsiTheme="minorHAnsi" w:hint="eastAsia"/>
          <w:sz w:val="28"/>
          <w:szCs w:val="28"/>
        </w:rPr>
        <w:t xml:space="preserve"> </w:t>
      </w:r>
      <w:r w:rsidR="00271BCD">
        <w:rPr>
          <w:rFonts w:asciiTheme="minorHAnsi" w:hAnsiTheme="minorHAnsi"/>
          <w:sz w:val="28"/>
          <w:szCs w:val="28"/>
        </w:rPr>
        <w:t>N</w:t>
      </w:r>
      <w:r w:rsidR="00271BCD">
        <w:rPr>
          <w:rFonts w:asciiTheme="minorHAnsi" w:hAnsiTheme="minorHAnsi" w:hint="eastAsia"/>
          <w:sz w:val="28"/>
          <w:szCs w:val="28"/>
        </w:rPr>
        <w:t>eeds</w:t>
      </w:r>
    </w:p>
    <w:p w:rsidR="00271BCD" w:rsidRDefault="00596247" w:rsidP="00596247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Modification of the CGEM shielding plates</w:t>
      </w:r>
    </w:p>
    <w:p w:rsidR="00271BCD" w:rsidRPr="00271BCD" w:rsidRDefault="00596247" w:rsidP="00271BCD">
      <w:pPr>
        <w:pStyle w:val="A7"/>
        <w:spacing w:line="300" w:lineRule="auto"/>
        <w:ind w:left="420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Jinyu</w:t>
      </w:r>
      <w:r w:rsidR="00271BCD">
        <w:rPr>
          <w:rFonts w:asciiTheme="minorHAnsi" w:hAnsiTheme="minorHAnsi"/>
          <w:sz w:val="28"/>
          <w:szCs w:val="28"/>
        </w:rPr>
        <w:t xml:space="preserve">: </w:t>
      </w:r>
      <w:r w:rsidRPr="00596247">
        <w:rPr>
          <w:rFonts w:asciiTheme="minorHAnsi" w:hAnsiTheme="minorHAnsi"/>
          <w:sz w:val="28"/>
          <w:szCs w:val="28"/>
        </w:rPr>
        <w:t xml:space="preserve">The </w:t>
      </w:r>
      <w:r>
        <w:rPr>
          <w:rFonts w:asciiTheme="minorHAnsi" w:hAnsiTheme="minorHAnsi"/>
          <w:sz w:val="28"/>
          <w:szCs w:val="28"/>
        </w:rPr>
        <w:t>plates</w:t>
      </w:r>
      <w:r w:rsidRPr="00596247">
        <w:rPr>
          <w:rFonts w:asciiTheme="minorHAnsi" w:hAnsiTheme="minorHAnsi"/>
          <w:sz w:val="28"/>
          <w:szCs w:val="28"/>
        </w:rPr>
        <w:t xml:space="preserve"> ha</w:t>
      </w:r>
      <w:r>
        <w:rPr>
          <w:rFonts w:asciiTheme="minorHAnsi" w:hAnsiTheme="minorHAnsi"/>
          <w:sz w:val="28"/>
          <w:szCs w:val="28"/>
        </w:rPr>
        <w:t>ve</w:t>
      </w:r>
      <w:r w:rsidRPr="00596247">
        <w:rPr>
          <w:rFonts w:asciiTheme="minorHAnsi" w:hAnsiTheme="minorHAnsi"/>
          <w:sz w:val="28"/>
          <w:szCs w:val="28"/>
        </w:rPr>
        <w:t xml:space="preserve"> been sent to the factory for processing</w:t>
      </w:r>
    </w:p>
    <w:p w:rsidR="00271BCD" w:rsidRDefault="00271BCD" w:rsidP="00271BCD">
      <w:pPr>
        <w:pStyle w:val="A7"/>
        <w:numPr>
          <w:ilvl w:val="0"/>
          <w:numId w:val="31"/>
        </w:numPr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 w:rsidRPr="00271BCD">
        <w:rPr>
          <w:rFonts w:asciiTheme="minorHAnsi" w:hAnsiTheme="minorHAnsi"/>
          <w:sz w:val="28"/>
          <w:szCs w:val="28"/>
        </w:rPr>
        <w:t>Cable holders for HV</w:t>
      </w:r>
    </w:p>
    <w:p w:rsidR="00271BCD" w:rsidRDefault="00271BCD" w:rsidP="00596247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Jinyu: </w:t>
      </w:r>
      <w:r w:rsidR="00596247" w:rsidRPr="00596247">
        <w:rPr>
          <w:rFonts w:asciiTheme="minorHAnsi" w:hAnsiTheme="minorHAnsi"/>
          <w:sz w:val="28"/>
          <w:szCs w:val="28"/>
        </w:rPr>
        <w:t xml:space="preserve">The remaining parts are currently being processed by the </w:t>
      </w:r>
      <w:r w:rsidR="00596247">
        <w:rPr>
          <w:rFonts w:asciiTheme="minorHAnsi" w:hAnsiTheme="minorHAnsi"/>
          <w:sz w:val="28"/>
          <w:szCs w:val="28"/>
        </w:rPr>
        <w:t>factory</w:t>
      </w:r>
      <w:r w:rsidR="00596247" w:rsidRPr="00596247">
        <w:rPr>
          <w:rFonts w:asciiTheme="minorHAnsi" w:hAnsiTheme="minorHAnsi"/>
          <w:sz w:val="28"/>
          <w:szCs w:val="28"/>
        </w:rPr>
        <w:t xml:space="preserve"> and will be completed soon</w:t>
      </w:r>
      <w:r w:rsidR="00596247">
        <w:rPr>
          <w:rFonts w:asciiTheme="minorHAnsi" w:hAnsiTheme="minorHAnsi" w:hint="eastAsia"/>
          <w:sz w:val="28"/>
          <w:szCs w:val="28"/>
        </w:rPr>
        <w:t>.</w:t>
      </w:r>
    </w:p>
    <w:p w:rsidR="00970111" w:rsidRDefault="00970111" w:rsidP="00596247">
      <w:pPr>
        <w:pStyle w:val="A7"/>
        <w:spacing w:line="300" w:lineRule="auto"/>
        <w:ind w:left="420"/>
        <w:jc w:val="both"/>
        <w:rPr>
          <w:rFonts w:asciiTheme="minorHAnsi" w:hAnsiTheme="minorHAnsi"/>
          <w:sz w:val="28"/>
          <w:szCs w:val="28"/>
        </w:rPr>
      </w:pPr>
    </w:p>
    <w:p w:rsidR="00970111" w:rsidRPr="00AB47C6" w:rsidRDefault="00970111" w:rsidP="00970111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970111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 of DAQ and SC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Tingxuan Zeng</w:t>
      </w:r>
      <w:r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(</w:t>
      </w:r>
      <w:hyperlink r:id="rId12" w:history="1">
        <w:r w:rsidRPr="00970111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the slides </w:t>
      </w:r>
      <w:r w:rsidRPr="001853A0">
        <w:rPr>
          <w:rFonts w:asciiTheme="minorHAnsi" w:hAnsiTheme="minorHAnsi"/>
          <w:sz w:val="28"/>
          <w:szCs w:val="28"/>
          <w:lang w:val="zh-TW" w:eastAsia="zh-TW"/>
        </w:rPr>
        <w:t>w</w:t>
      </w:r>
      <w:r w:rsidR="00AD60FA">
        <w:rPr>
          <w:rFonts w:asciiTheme="minorHAnsi" w:hAnsiTheme="minorHAnsi"/>
          <w:sz w:val="28"/>
          <w:szCs w:val="28"/>
          <w:lang w:val="zh-TW" w:eastAsia="zh-TW"/>
        </w:rPr>
        <w:t>ere</w:t>
      </w:r>
      <w:r w:rsidRPr="001853A0">
        <w:rPr>
          <w:rFonts w:asciiTheme="minorHAnsi" w:hAnsiTheme="minorHAnsi"/>
          <w:sz w:val="28"/>
          <w:szCs w:val="28"/>
          <w:lang w:val="zh-TW" w:eastAsia="zh-TW"/>
        </w:rPr>
        <w:t xml:space="preserve"> not reported at the meeting</w:t>
      </w:r>
    </w:p>
    <w:p w:rsidR="00970111" w:rsidRDefault="00970111" w:rsidP="00970111">
      <w:pPr>
        <w:pStyle w:val="A7"/>
        <w:spacing w:line="300" w:lineRule="auto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70111">
        <w:rPr>
          <w:rFonts w:asciiTheme="minorHAnsi" w:hAnsiTheme="minorHAnsi" w:hint="eastAsia"/>
          <w:b/>
          <w:color w:val="auto"/>
          <w:sz w:val="28"/>
          <w:szCs w:val="28"/>
        </w:rPr>
        <w:lastRenderedPageBreak/>
        <w:t>Progress</w:t>
      </w:r>
      <w:r w:rsidRPr="00970111">
        <w:rPr>
          <w:rFonts w:asciiTheme="minorHAnsi" w:hAnsiTheme="minorHAnsi"/>
          <w:b/>
          <w:color w:val="auto"/>
          <w:sz w:val="28"/>
          <w:szCs w:val="28"/>
        </w:rPr>
        <w:t xml:space="preserve"> of </w:t>
      </w:r>
      <w:r w:rsidRPr="00970111">
        <w:rPr>
          <w:rFonts w:asciiTheme="minorHAnsi" w:hAnsiTheme="minorHAnsi" w:hint="eastAsia"/>
          <w:color w:val="auto"/>
          <w:sz w:val="28"/>
          <w:szCs w:val="28"/>
        </w:rPr>
        <w:t xml:space="preserve"> </w:t>
      </w:r>
      <w:r w:rsidRPr="00970111">
        <w:rPr>
          <w:rFonts w:asciiTheme="minorHAnsi" w:hAnsiTheme="minorHAnsi"/>
          <w:b/>
          <w:bCs/>
          <w:color w:val="auto"/>
          <w:sz w:val="28"/>
          <w:szCs w:val="28"/>
        </w:rPr>
        <w:t>CGEM DAQ</w:t>
      </w:r>
    </w:p>
    <w:p w:rsidR="00000000" w:rsidRPr="00970111" w:rsidRDefault="00AC6C79" w:rsidP="00970111">
      <w:pPr>
        <w:pStyle w:val="A7"/>
        <w:numPr>
          <w:ilvl w:val="0"/>
          <w:numId w:val="36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 w:rsidRPr="00970111">
        <w:rPr>
          <w:rFonts w:asciiTheme="minorHAnsi" w:hAnsiTheme="minorHAnsi"/>
          <w:color w:val="auto"/>
          <w:sz w:val="28"/>
          <w:szCs w:val="28"/>
        </w:rPr>
        <w:t>Help</w:t>
      </w:r>
      <w:r w:rsidR="00970111">
        <w:rPr>
          <w:rFonts w:asciiTheme="minorHAnsi" w:hAnsiTheme="minorHAnsi"/>
          <w:color w:val="auto"/>
          <w:sz w:val="28"/>
          <w:szCs w:val="28"/>
        </w:rPr>
        <w:t>ed</w:t>
      </w:r>
      <w:r w:rsidRPr="00970111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970111" w:rsidRPr="002922AD">
        <w:rPr>
          <w:rFonts w:asciiTheme="minorHAnsi" w:hAnsiTheme="minorHAnsi"/>
          <w:sz w:val="28"/>
          <w:szCs w:val="28"/>
          <w:lang w:val="zh-TW"/>
        </w:rPr>
        <w:t>Damiano</w:t>
      </w:r>
      <w:r w:rsidR="00970111" w:rsidRPr="00970111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970111">
        <w:rPr>
          <w:rFonts w:asciiTheme="minorHAnsi" w:hAnsiTheme="minorHAnsi"/>
          <w:color w:val="auto"/>
          <w:sz w:val="28"/>
          <w:szCs w:val="28"/>
        </w:rPr>
        <w:t>to install CGEM</w:t>
      </w:r>
      <w:r w:rsidRPr="00970111">
        <w:rPr>
          <w:rFonts w:asciiTheme="minorHAnsi" w:hAnsiTheme="minorHAnsi"/>
          <w:color w:val="auto"/>
          <w:sz w:val="28"/>
          <w:szCs w:val="28"/>
        </w:rPr>
        <w:t xml:space="preserve"> VME crate</w:t>
      </w:r>
      <w:r w:rsidR="00970111">
        <w:rPr>
          <w:rFonts w:asciiTheme="minorHAnsi" w:hAnsiTheme="minorHAnsi"/>
          <w:color w:val="auto"/>
          <w:sz w:val="28"/>
          <w:szCs w:val="28"/>
        </w:rPr>
        <w:t>s</w:t>
      </w:r>
      <w:r w:rsidRPr="00970111">
        <w:rPr>
          <w:rFonts w:asciiTheme="minorHAnsi" w:hAnsiTheme="minorHAnsi"/>
          <w:color w:val="auto"/>
          <w:sz w:val="28"/>
          <w:szCs w:val="28"/>
        </w:rPr>
        <w:t>.</w:t>
      </w:r>
    </w:p>
    <w:p w:rsidR="00970111" w:rsidRPr="00970111" w:rsidRDefault="00970111" w:rsidP="00970111">
      <w:pPr>
        <w:pStyle w:val="A7"/>
        <w:numPr>
          <w:ilvl w:val="0"/>
          <w:numId w:val="36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Ordered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 xml:space="preserve"> the serial cable and </w:t>
      </w:r>
      <w:r w:rsidRPr="00970111">
        <w:rPr>
          <w:rFonts w:asciiTheme="minorHAnsi" w:hAnsiTheme="minorHAnsi"/>
          <w:color w:val="auto"/>
          <w:sz w:val="28"/>
          <w:szCs w:val="28"/>
        </w:rPr>
        <w:t>Ethernet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 xml:space="preserve"> cables</w:t>
      </w:r>
      <w:r>
        <w:rPr>
          <w:rFonts w:asciiTheme="minorHAnsi" w:hAnsiTheme="minorHAnsi" w:hint="eastAsia"/>
          <w:color w:val="auto"/>
          <w:sz w:val="28"/>
          <w:szCs w:val="28"/>
        </w:rPr>
        <w:t xml:space="preserve"> </w:t>
      </w:r>
      <w:r w:rsidRPr="00970111">
        <w:rPr>
          <w:rFonts w:asciiTheme="minorHAnsi" w:hAnsiTheme="minorHAnsi"/>
          <w:color w:val="auto"/>
          <w:sz w:val="28"/>
          <w:szCs w:val="28"/>
        </w:rPr>
        <w:t xml:space="preserve">for the PPC connection. </w:t>
      </w:r>
    </w:p>
    <w:p w:rsidR="00970111" w:rsidRPr="00970111" w:rsidRDefault="00970111" w:rsidP="00970111">
      <w:pPr>
        <w:pStyle w:val="A7"/>
        <w:numPr>
          <w:ilvl w:val="0"/>
          <w:numId w:val="37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Started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 xml:space="preserve"> the cable connection and configuration </w:t>
      </w:r>
      <w:r w:rsidRPr="00970111">
        <w:rPr>
          <w:rFonts w:asciiTheme="minorHAnsi" w:hAnsiTheme="minorHAnsi"/>
          <w:color w:val="auto"/>
          <w:sz w:val="28"/>
          <w:szCs w:val="28"/>
        </w:rPr>
        <w:t>of the crate and PPC.</w:t>
      </w:r>
    </w:p>
    <w:p w:rsidR="00970111" w:rsidRDefault="00AC6C79" w:rsidP="00970111">
      <w:pPr>
        <w:pStyle w:val="A7"/>
        <w:numPr>
          <w:ilvl w:val="0"/>
          <w:numId w:val="38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 w:rsidRPr="00970111">
        <w:rPr>
          <w:rFonts w:asciiTheme="minorHAnsi" w:hAnsiTheme="minorHAnsi"/>
          <w:color w:val="auto"/>
          <w:sz w:val="28"/>
          <w:szCs w:val="28"/>
        </w:rPr>
        <w:t>Clarif</w:t>
      </w:r>
      <w:r w:rsidR="00970111">
        <w:rPr>
          <w:rFonts w:asciiTheme="minorHAnsi" w:hAnsiTheme="minorHAnsi"/>
          <w:color w:val="auto"/>
          <w:sz w:val="28"/>
          <w:szCs w:val="28"/>
        </w:rPr>
        <w:t>ied</w:t>
      </w:r>
      <w:r w:rsidRPr="00970111">
        <w:rPr>
          <w:rFonts w:asciiTheme="minorHAnsi" w:hAnsiTheme="minorHAnsi"/>
          <w:color w:val="auto"/>
          <w:sz w:val="28"/>
          <w:szCs w:val="28"/>
        </w:rPr>
        <w:t xml:space="preserve"> the requirement further and start</w:t>
      </w:r>
      <w:r w:rsidR="00970111">
        <w:rPr>
          <w:rFonts w:asciiTheme="minorHAnsi" w:hAnsiTheme="minorHAnsi"/>
          <w:color w:val="auto"/>
          <w:sz w:val="28"/>
          <w:szCs w:val="28"/>
        </w:rPr>
        <w:t>ed</w:t>
      </w:r>
      <w:r w:rsidRPr="00970111">
        <w:rPr>
          <w:rFonts w:asciiTheme="minorHAnsi" w:hAnsiTheme="minorHAnsi"/>
          <w:color w:val="auto"/>
          <w:sz w:val="28"/>
          <w:szCs w:val="28"/>
        </w:rPr>
        <w:t xml:space="preserve"> the</w:t>
      </w:r>
      <w:r w:rsidR="00970111">
        <w:rPr>
          <w:rFonts w:asciiTheme="minorHAnsi" w:hAnsiTheme="minorHAnsi" w:hint="eastAsia"/>
          <w:color w:val="auto"/>
          <w:sz w:val="28"/>
          <w:szCs w:val="28"/>
        </w:rPr>
        <w:t xml:space="preserve"> </w:t>
      </w:r>
      <w:r w:rsidR="00970111" w:rsidRPr="00970111">
        <w:rPr>
          <w:rFonts w:asciiTheme="minorHAnsi" w:hAnsiTheme="minorHAnsi"/>
          <w:color w:val="auto"/>
          <w:sz w:val="28"/>
          <w:szCs w:val="28"/>
        </w:rPr>
        <w:t>code integration of the FEE configuration.</w:t>
      </w:r>
    </w:p>
    <w:p w:rsidR="00970111" w:rsidRPr="00970111" w:rsidRDefault="00AC6C79" w:rsidP="00970111">
      <w:pPr>
        <w:pStyle w:val="A7"/>
        <w:numPr>
          <w:ilvl w:val="0"/>
          <w:numId w:val="38"/>
        </w:numPr>
        <w:spacing w:line="300" w:lineRule="auto"/>
        <w:ind w:leftChars="150"/>
        <w:jc w:val="both"/>
        <w:rPr>
          <w:rFonts w:asciiTheme="minorHAnsi" w:hAnsiTheme="minorHAnsi" w:hint="eastAsia"/>
          <w:color w:val="auto"/>
          <w:sz w:val="28"/>
          <w:szCs w:val="28"/>
        </w:rPr>
      </w:pPr>
      <w:r w:rsidRPr="00970111">
        <w:rPr>
          <w:rFonts w:asciiTheme="minorHAnsi" w:hAnsiTheme="minorHAnsi"/>
          <w:color w:val="auto"/>
          <w:sz w:val="28"/>
          <w:szCs w:val="28"/>
        </w:rPr>
        <w:t>The trigger signal (L1) based on EMC has been tested and applied in the CGEM readout system.</w:t>
      </w:r>
    </w:p>
    <w:p w:rsidR="00970111" w:rsidRPr="00970111" w:rsidRDefault="00970111" w:rsidP="00970111">
      <w:pPr>
        <w:pStyle w:val="A7"/>
        <w:spacing w:line="300" w:lineRule="auto"/>
        <w:jc w:val="both"/>
        <w:rPr>
          <w:rFonts w:asciiTheme="minorHAnsi" w:hAnsiTheme="minorHAnsi"/>
          <w:b/>
          <w:color w:val="auto"/>
          <w:sz w:val="28"/>
          <w:szCs w:val="28"/>
        </w:rPr>
      </w:pPr>
      <w:r w:rsidRPr="00970111">
        <w:rPr>
          <w:rFonts w:asciiTheme="minorHAnsi" w:hAnsiTheme="minorHAnsi"/>
          <w:b/>
          <w:color w:val="auto"/>
          <w:sz w:val="28"/>
          <w:szCs w:val="28"/>
        </w:rPr>
        <w:t>Question:</w:t>
      </w:r>
    </w:p>
    <w:p w:rsidR="00000000" w:rsidRPr="00970111" w:rsidRDefault="00970111" w:rsidP="00970111">
      <w:pPr>
        <w:pStyle w:val="A7"/>
        <w:numPr>
          <w:ilvl w:val="0"/>
          <w:numId w:val="40"/>
        </w:numPr>
        <w:spacing w:line="300" w:lineRule="auto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W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 xml:space="preserve">hen will </w:t>
      </w:r>
      <w:r>
        <w:rPr>
          <w:rFonts w:asciiTheme="minorHAnsi" w:hAnsiTheme="minorHAnsi"/>
          <w:color w:val="auto"/>
          <w:sz w:val="28"/>
          <w:szCs w:val="28"/>
        </w:rPr>
        <w:t xml:space="preserve">we start 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>the commissioning of the</w:t>
      </w:r>
      <w:r w:rsidR="00C8123E">
        <w:rPr>
          <w:rFonts w:asciiTheme="minorHAnsi" w:hAnsiTheme="minorHAnsi"/>
          <w:color w:val="auto"/>
          <w:sz w:val="28"/>
          <w:szCs w:val="28"/>
        </w:rPr>
        <w:t xml:space="preserve"> CGEM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 xml:space="preserve"> DAQ and slow control</w:t>
      </w:r>
      <w:r w:rsidR="00AC6C79" w:rsidRPr="00970111">
        <w:rPr>
          <w:rFonts w:asciiTheme="minorHAnsi" w:hAnsiTheme="minorHAnsi"/>
          <w:color w:val="auto"/>
          <w:sz w:val="28"/>
          <w:szCs w:val="28"/>
        </w:rPr>
        <w:t xml:space="preserve">? </w:t>
      </w:r>
    </w:p>
    <w:p w:rsidR="00970111" w:rsidRPr="00970111" w:rsidRDefault="00970111" w:rsidP="00970111">
      <w:pPr>
        <w:pStyle w:val="A7"/>
        <w:spacing w:line="300" w:lineRule="auto"/>
        <w:jc w:val="both"/>
        <w:rPr>
          <w:rFonts w:asciiTheme="minorHAnsi" w:hAnsiTheme="minorHAnsi" w:hint="eastAsia"/>
          <w:color w:val="auto"/>
          <w:sz w:val="28"/>
          <w:szCs w:val="28"/>
        </w:rPr>
      </w:pPr>
    </w:p>
    <w:sectPr w:rsidR="00970111" w:rsidRPr="00970111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79" w:rsidRDefault="00AC6C79">
      <w:r>
        <w:separator/>
      </w:r>
    </w:p>
  </w:endnote>
  <w:endnote w:type="continuationSeparator" w:id="0">
    <w:p w:rsidR="00AC6C79" w:rsidRDefault="00AC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79" w:rsidRDefault="00AC6C79">
      <w:r>
        <w:separator/>
      </w:r>
    </w:p>
  </w:footnote>
  <w:footnote w:type="continuationSeparator" w:id="0">
    <w:p w:rsidR="00AC6C79" w:rsidRDefault="00AC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922B3"/>
    <w:multiLevelType w:val="hybridMultilevel"/>
    <w:tmpl w:val="C3E2D7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A188D2"/>
    <w:multiLevelType w:val="hybridMultilevel"/>
    <w:tmpl w:val="88E9733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526E45"/>
    <w:multiLevelType w:val="hybridMultilevel"/>
    <w:tmpl w:val="F586D4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607036"/>
    <w:multiLevelType w:val="hybridMultilevel"/>
    <w:tmpl w:val="50A40264"/>
    <w:lvl w:ilvl="0" w:tplc="F784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8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2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C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5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84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6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B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5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94E14E5"/>
    <w:multiLevelType w:val="hybridMultilevel"/>
    <w:tmpl w:val="85AA3C24"/>
    <w:lvl w:ilvl="0" w:tplc="B070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66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45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EA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C2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C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BF401B"/>
    <w:multiLevelType w:val="hybridMultilevel"/>
    <w:tmpl w:val="0EA892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D80CC7"/>
    <w:multiLevelType w:val="hybridMultilevel"/>
    <w:tmpl w:val="A3DCAE74"/>
    <w:lvl w:ilvl="0" w:tplc="7CD6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7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4F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01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82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4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CC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CD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4A2DF4"/>
    <w:multiLevelType w:val="hybridMultilevel"/>
    <w:tmpl w:val="1F4E4396"/>
    <w:lvl w:ilvl="0" w:tplc="00260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935948"/>
    <w:multiLevelType w:val="hybridMultilevel"/>
    <w:tmpl w:val="59EC1212"/>
    <w:numStyleLink w:val="a"/>
  </w:abstractNum>
  <w:abstractNum w:abstractNumId="14">
    <w:nsid w:val="209938B1"/>
    <w:multiLevelType w:val="hybridMultilevel"/>
    <w:tmpl w:val="2064FA30"/>
    <w:lvl w:ilvl="0" w:tplc="9758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00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777DE9"/>
    <w:multiLevelType w:val="hybridMultilevel"/>
    <w:tmpl w:val="17AEEA24"/>
    <w:lvl w:ilvl="0" w:tplc="B038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EED7F3C"/>
    <w:multiLevelType w:val="hybridMultilevel"/>
    <w:tmpl w:val="7B6084A4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41256DC"/>
    <w:multiLevelType w:val="hybridMultilevel"/>
    <w:tmpl w:val="FBEAD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933574"/>
    <w:multiLevelType w:val="hybridMultilevel"/>
    <w:tmpl w:val="9EF816BA"/>
    <w:numStyleLink w:val="1"/>
  </w:abstractNum>
  <w:abstractNum w:abstractNumId="21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8139EB"/>
    <w:multiLevelType w:val="multilevel"/>
    <w:tmpl w:val="0DCA7182"/>
    <w:numStyleLink w:val="6"/>
  </w:abstractNum>
  <w:abstractNum w:abstractNumId="23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CF08C7"/>
    <w:multiLevelType w:val="hybridMultilevel"/>
    <w:tmpl w:val="F0CA1C68"/>
    <w:lvl w:ilvl="0" w:tplc="4BA0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6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2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E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D1662D0"/>
    <w:multiLevelType w:val="hybridMultilevel"/>
    <w:tmpl w:val="334E8356"/>
    <w:lvl w:ilvl="0" w:tplc="EAC4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2C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9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2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C1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6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2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E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18915C8"/>
    <w:multiLevelType w:val="hybridMultilevel"/>
    <w:tmpl w:val="8B0857CC"/>
    <w:lvl w:ilvl="0" w:tplc="C444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E3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C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F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4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E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09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2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463570"/>
    <w:multiLevelType w:val="hybridMultilevel"/>
    <w:tmpl w:val="7AACAF38"/>
    <w:lvl w:ilvl="0" w:tplc="64CC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0C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6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F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E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8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2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4A23F51"/>
    <w:multiLevelType w:val="hybridMultilevel"/>
    <w:tmpl w:val="9EE09FE2"/>
    <w:lvl w:ilvl="0" w:tplc="489C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24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5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4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8C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1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0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7554B75"/>
    <w:multiLevelType w:val="hybridMultilevel"/>
    <w:tmpl w:val="03924C9A"/>
    <w:numStyleLink w:val="4"/>
  </w:abstractNum>
  <w:abstractNum w:abstractNumId="36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B47196D"/>
    <w:multiLevelType w:val="hybridMultilevel"/>
    <w:tmpl w:val="4DDEA85C"/>
    <w:lvl w:ilvl="0" w:tplc="655C1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F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E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C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13"/>
  </w:num>
  <w:num w:numId="3">
    <w:abstractNumId w:val="13"/>
    <w:lvlOverride w:ilvl="0">
      <w:lvl w:ilvl="0" w:tplc="9A22B928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6EA738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FA7A22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DE9194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6AC322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B40408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C2395A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D27AF8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F225B8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20"/>
  </w:num>
  <w:num w:numId="6">
    <w:abstractNumId w:val="4"/>
  </w:num>
  <w:num w:numId="7">
    <w:abstractNumId w:val="35"/>
  </w:num>
  <w:num w:numId="8">
    <w:abstractNumId w:val="28"/>
  </w:num>
  <w:num w:numId="9">
    <w:abstractNumId w:val="22"/>
  </w:num>
  <w:num w:numId="10">
    <w:abstractNumId w:val="21"/>
  </w:num>
  <w:num w:numId="11">
    <w:abstractNumId w:val="22"/>
  </w:num>
  <w:num w:numId="12">
    <w:abstractNumId w:val="17"/>
  </w:num>
  <w:num w:numId="13">
    <w:abstractNumId w:val="23"/>
  </w:num>
  <w:num w:numId="14">
    <w:abstractNumId w:val="5"/>
  </w:num>
  <w:num w:numId="15">
    <w:abstractNumId w:val="6"/>
  </w:num>
  <w:num w:numId="16">
    <w:abstractNumId w:val="16"/>
  </w:num>
  <w:num w:numId="17">
    <w:abstractNumId w:val="27"/>
  </w:num>
  <w:num w:numId="18">
    <w:abstractNumId w:val="36"/>
  </w:num>
  <w:num w:numId="19">
    <w:abstractNumId w:val="33"/>
  </w:num>
  <w:num w:numId="20">
    <w:abstractNumId w:val="24"/>
  </w:num>
  <w:num w:numId="21">
    <w:abstractNumId w:val="12"/>
  </w:num>
  <w:num w:numId="22">
    <w:abstractNumId w:val="25"/>
  </w:num>
  <w:num w:numId="23">
    <w:abstractNumId w:val="9"/>
  </w:num>
  <w:num w:numId="24">
    <w:abstractNumId w:val="14"/>
  </w:num>
  <w:num w:numId="25">
    <w:abstractNumId w:val="34"/>
  </w:num>
  <w:num w:numId="26">
    <w:abstractNumId w:val="32"/>
  </w:num>
  <w:num w:numId="27">
    <w:abstractNumId w:val="2"/>
  </w:num>
  <w:num w:numId="28">
    <w:abstractNumId w:val="8"/>
  </w:num>
  <w:num w:numId="29">
    <w:abstractNumId w:val="1"/>
  </w:num>
  <w:num w:numId="30">
    <w:abstractNumId w:val="0"/>
  </w:num>
  <w:num w:numId="31">
    <w:abstractNumId w:val="19"/>
  </w:num>
  <w:num w:numId="32">
    <w:abstractNumId w:val="11"/>
  </w:num>
  <w:num w:numId="33">
    <w:abstractNumId w:val="29"/>
  </w:num>
  <w:num w:numId="34">
    <w:abstractNumId w:val="15"/>
  </w:num>
  <w:num w:numId="35">
    <w:abstractNumId w:val="18"/>
  </w:num>
  <w:num w:numId="36">
    <w:abstractNumId w:val="26"/>
  </w:num>
  <w:num w:numId="37">
    <w:abstractNumId w:val="3"/>
  </w:num>
  <w:num w:numId="38">
    <w:abstractNumId w:val="31"/>
  </w:num>
  <w:num w:numId="39">
    <w:abstractNumId w:val="37"/>
  </w:num>
  <w:num w:numId="40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91159"/>
    <w:rsid w:val="000A08E9"/>
    <w:rsid w:val="000B0372"/>
    <w:rsid w:val="000B5CA6"/>
    <w:rsid w:val="000D6EFD"/>
    <w:rsid w:val="000E3CB7"/>
    <w:rsid w:val="000F4A37"/>
    <w:rsid w:val="00145220"/>
    <w:rsid w:val="00147E58"/>
    <w:rsid w:val="001734F1"/>
    <w:rsid w:val="001853A0"/>
    <w:rsid w:val="001A66E0"/>
    <w:rsid w:val="001C04FD"/>
    <w:rsid w:val="001D6B9F"/>
    <w:rsid w:val="001F40BF"/>
    <w:rsid w:val="002106A0"/>
    <w:rsid w:val="0021536E"/>
    <w:rsid w:val="00221B8A"/>
    <w:rsid w:val="002548D6"/>
    <w:rsid w:val="0026630C"/>
    <w:rsid w:val="00270F37"/>
    <w:rsid w:val="00271BCD"/>
    <w:rsid w:val="002922AD"/>
    <w:rsid w:val="00294844"/>
    <w:rsid w:val="002D11B2"/>
    <w:rsid w:val="003052DD"/>
    <w:rsid w:val="0031054A"/>
    <w:rsid w:val="00326982"/>
    <w:rsid w:val="00342DC4"/>
    <w:rsid w:val="00365278"/>
    <w:rsid w:val="00366CEE"/>
    <w:rsid w:val="00396A90"/>
    <w:rsid w:val="003B631B"/>
    <w:rsid w:val="003E123D"/>
    <w:rsid w:val="003E2CA5"/>
    <w:rsid w:val="003E63AF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F67A1"/>
    <w:rsid w:val="00502CF0"/>
    <w:rsid w:val="00503FFE"/>
    <w:rsid w:val="00507E31"/>
    <w:rsid w:val="00516CAA"/>
    <w:rsid w:val="00532028"/>
    <w:rsid w:val="00540584"/>
    <w:rsid w:val="00546FA0"/>
    <w:rsid w:val="00557935"/>
    <w:rsid w:val="00562BE7"/>
    <w:rsid w:val="00574792"/>
    <w:rsid w:val="0058042C"/>
    <w:rsid w:val="005951DC"/>
    <w:rsid w:val="00596247"/>
    <w:rsid w:val="005B1BB0"/>
    <w:rsid w:val="005B7645"/>
    <w:rsid w:val="005B77F3"/>
    <w:rsid w:val="005D5B78"/>
    <w:rsid w:val="005E0081"/>
    <w:rsid w:val="005E2088"/>
    <w:rsid w:val="006050D1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7626C2"/>
    <w:rsid w:val="007730A7"/>
    <w:rsid w:val="007959F6"/>
    <w:rsid w:val="007A0DEF"/>
    <w:rsid w:val="007A4B6F"/>
    <w:rsid w:val="007C089A"/>
    <w:rsid w:val="007E6AD6"/>
    <w:rsid w:val="007F6BC2"/>
    <w:rsid w:val="00814CFB"/>
    <w:rsid w:val="00823932"/>
    <w:rsid w:val="00845838"/>
    <w:rsid w:val="00864403"/>
    <w:rsid w:val="0086639D"/>
    <w:rsid w:val="008673E0"/>
    <w:rsid w:val="00870B62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87F39"/>
    <w:rsid w:val="00995EBB"/>
    <w:rsid w:val="009D7606"/>
    <w:rsid w:val="009E5817"/>
    <w:rsid w:val="009F3506"/>
    <w:rsid w:val="00A30EF4"/>
    <w:rsid w:val="00A35158"/>
    <w:rsid w:val="00A63C2A"/>
    <w:rsid w:val="00A67038"/>
    <w:rsid w:val="00A90E59"/>
    <w:rsid w:val="00AB47C6"/>
    <w:rsid w:val="00AC6C79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4D76"/>
    <w:rsid w:val="00B57B81"/>
    <w:rsid w:val="00B64EA7"/>
    <w:rsid w:val="00B90C61"/>
    <w:rsid w:val="00BA5E7C"/>
    <w:rsid w:val="00BE63BE"/>
    <w:rsid w:val="00C10B45"/>
    <w:rsid w:val="00C111F2"/>
    <w:rsid w:val="00C239B5"/>
    <w:rsid w:val="00C577C1"/>
    <w:rsid w:val="00C651E4"/>
    <w:rsid w:val="00C8123E"/>
    <w:rsid w:val="00C83848"/>
    <w:rsid w:val="00CA274D"/>
    <w:rsid w:val="00CD562C"/>
    <w:rsid w:val="00CF1BE2"/>
    <w:rsid w:val="00CF1E1C"/>
    <w:rsid w:val="00CF5C36"/>
    <w:rsid w:val="00D0018B"/>
    <w:rsid w:val="00D12976"/>
    <w:rsid w:val="00D412F7"/>
    <w:rsid w:val="00D51B5D"/>
    <w:rsid w:val="00D54E48"/>
    <w:rsid w:val="00D62578"/>
    <w:rsid w:val="00D65F40"/>
    <w:rsid w:val="00DB1365"/>
    <w:rsid w:val="00DC797F"/>
    <w:rsid w:val="00DC7E89"/>
    <w:rsid w:val="00DD5D34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84F86"/>
    <w:rsid w:val="00EA0E1E"/>
    <w:rsid w:val="00EA262C"/>
    <w:rsid w:val="00EA4DD5"/>
    <w:rsid w:val="00EF3760"/>
    <w:rsid w:val="00F41879"/>
    <w:rsid w:val="00F62ECD"/>
    <w:rsid w:val="00F948E2"/>
    <w:rsid w:val="00FB7D77"/>
    <w:rsid w:val="00FC489F"/>
    <w:rsid w:val="00FC54DF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8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10"/>
      </w:numPr>
    </w:pPr>
  </w:style>
  <w:style w:type="numbering" w:customStyle="1" w:styleId="8">
    <w:name w:val="已导入的样式“8”"/>
    <w:pPr>
      <w:numPr>
        <w:numId w:val="12"/>
      </w:numPr>
    </w:pPr>
  </w:style>
  <w:style w:type="numbering" w:customStyle="1" w:styleId="a0">
    <w:name w:val="编号"/>
    <w:pPr>
      <w:numPr>
        <w:numId w:val="13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4"/>
      </w:numPr>
    </w:pPr>
  </w:style>
  <w:style w:type="numbering" w:customStyle="1" w:styleId="10">
    <w:name w:val="已导入的样式“10”"/>
    <w:pPr>
      <w:numPr>
        <w:numId w:val="15"/>
      </w:numPr>
    </w:pPr>
  </w:style>
  <w:style w:type="numbering" w:customStyle="1" w:styleId="11">
    <w:name w:val="已导入的样式“11”"/>
    <w:pPr>
      <w:numPr>
        <w:numId w:val="16"/>
      </w:numPr>
    </w:pPr>
  </w:style>
  <w:style w:type="numbering" w:customStyle="1" w:styleId="13">
    <w:name w:val="已导入的样式“13”"/>
    <w:pPr>
      <w:numPr>
        <w:numId w:val="17"/>
      </w:numPr>
    </w:pPr>
  </w:style>
  <w:style w:type="numbering" w:customStyle="1" w:styleId="14">
    <w:name w:val="已导入的样式“14”"/>
    <w:pPr>
      <w:numPr>
        <w:numId w:val="18"/>
      </w:numPr>
    </w:pPr>
  </w:style>
  <w:style w:type="numbering" w:customStyle="1" w:styleId="15">
    <w:name w:val="已导入的样式“15”"/>
    <w:pPr>
      <w:numPr>
        <w:numId w:val="19"/>
      </w:numPr>
    </w:pPr>
  </w:style>
  <w:style w:type="numbering" w:customStyle="1" w:styleId="16">
    <w:name w:val="已导入的样式“16”"/>
    <w:pPr>
      <w:numPr>
        <w:numId w:val="20"/>
      </w:numPr>
    </w:pPr>
  </w:style>
  <w:style w:type="numbering" w:customStyle="1" w:styleId="17">
    <w:name w:val="已导入的样式“17”"/>
    <w:pPr>
      <w:numPr>
        <w:numId w:val="21"/>
      </w:numPr>
    </w:pPr>
  </w:style>
  <w:style w:type="numbering" w:customStyle="1" w:styleId="18">
    <w:name w:val="已导入的样式“18”"/>
    <w:pPr>
      <w:numPr>
        <w:numId w:val="22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013/contributions/170779/attachments/83687/106264/progress%20and%20plan_202401028.pptx" TargetMode="External"/><Relationship Id="rId12" Type="http://schemas.openxmlformats.org/officeDocument/2006/relationships/hyperlink" Target="https://indico.ihep.ac.cn/event/24013/contributions/170781/attachments/83662/106213/CGEM%20TDAQ%20progress%2020241028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123</cp:revision>
  <dcterms:created xsi:type="dcterms:W3CDTF">2024-09-09T08:32:00Z</dcterms:created>
  <dcterms:modified xsi:type="dcterms:W3CDTF">2024-11-03T13:49:00Z</dcterms:modified>
</cp:coreProperties>
</file>