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Conference on Physics under Synergetic Extreme Conditions</w:t>
      </w:r>
    </w:p>
    <w:p>
      <w:pPr>
        <w:snapToGrid w:val="0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held jointly with the Summer School of SECUF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Summer School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56" w:afterLines="50"/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Host Institutions:</w:t>
      </w:r>
    </w:p>
    <w:p>
      <w:pPr>
        <w:spacing w:after="156" w:afterLines="50"/>
        <w:jc w:val="center"/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Institute of Physics, Chinese Academy of Sciences</w:t>
      </w:r>
    </w:p>
    <w:p>
      <w:pPr>
        <w:snapToGrid w:val="0"/>
        <w:jc w:val="center"/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Center for High Pressure Science, State Key Laboratory of Superhard Materials,</w:t>
      </w:r>
    </w:p>
    <w:p>
      <w:pPr>
        <w:snapToGrid w:val="0"/>
        <w:jc w:val="center"/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Jilin University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Huairou, Beijing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July 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- 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, 202</w:t>
      </w:r>
      <w:r>
        <w:rPr>
          <w:rFonts w:hint="eastAsia" w:ascii="Times New Roman" w:hAnsi="Times New Roman" w:eastAsia="宋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4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2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snapToGrid w:val="0"/>
        <w:spacing w:after="156" w:afterLines="50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0" w:name="_Toc139900521"/>
    </w:p>
    <w:p>
      <w:pPr>
        <w:snapToGrid w:val="0"/>
        <w:spacing w:after="156" w:afterLines="50"/>
        <w:rPr>
          <w:rFonts w:ascii="Times New Roman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Conference Chairs: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Zhong Fang (IOP, CAS)       </w:t>
      </w:r>
      <w:r>
        <w:rPr>
          <w:rFonts w:hint="eastAsia" w:ascii="Times New Roman" w:hAnsi="Times New Roman" w:cs="Times New Roman"/>
          <w:szCs w:val="21"/>
        </w:rPr>
        <w:t xml:space="preserve">    </w:t>
      </w:r>
      <w:r>
        <w:rPr>
          <w:rFonts w:ascii="Times New Roman" w:hAnsi="Times New Roman" w:cs="Times New Roman"/>
          <w:szCs w:val="21"/>
        </w:rPr>
        <w:t xml:space="preserve"> Li Lu (IOP, CAS)        </w:t>
      </w:r>
      <w:r>
        <w:rPr>
          <w:rFonts w:hint="eastAsia" w:ascii="Times New Roman" w:hAnsi="Times New Roman" w:cs="Times New Roman"/>
          <w:szCs w:val="21"/>
        </w:rPr>
        <w:t xml:space="preserve">    </w:t>
      </w:r>
      <w:r>
        <w:rPr>
          <w:rFonts w:ascii="Times New Roman" w:hAnsi="Times New Roman" w:cs="Times New Roman"/>
          <w:szCs w:val="21"/>
        </w:rPr>
        <w:t>Bingbing Liu (Jilin Univ.)</w:t>
      </w:r>
    </w:p>
    <w:p>
      <w:pPr>
        <w:rPr>
          <w:rStyle w:val="13"/>
          <w:rFonts w:ascii="Times New Roman" w:hAnsi="Times New Roman" w:cs="Times New Roman"/>
          <w:color w:val="000000"/>
          <w:szCs w:val="21"/>
        </w:rPr>
      </w:pPr>
    </w:p>
    <w:p>
      <w:pPr>
        <w:rPr>
          <w:rStyle w:val="13"/>
          <w:rFonts w:ascii="Times New Roman" w:hAnsi="Times New Roman" w:cs="Times New Roman"/>
          <w:color w:val="000000"/>
          <w:szCs w:val="21"/>
        </w:rPr>
      </w:pPr>
    </w:p>
    <w:p>
      <w:pPr>
        <w:spacing w:after="156" w:afterLines="50"/>
        <w:rPr>
          <w:rStyle w:val="13"/>
          <w:rFonts w:ascii="Times New Roman" w:hAnsi="Times New Roman" w:cs="Times New Roman"/>
          <w:color w:val="000000"/>
          <w:szCs w:val="21"/>
        </w:rPr>
      </w:pPr>
      <w:r>
        <w:rPr>
          <w:rStyle w:val="13"/>
          <w:rFonts w:ascii="Times New Roman" w:hAnsi="Times New Roman" w:cs="Times New Roman"/>
          <w:color w:val="000000"/>
          <w:szCs w:val="21"/>
        </w:rPr>
        <w:t>Head of Organizing Committee：</w:t>
      </w:r>
    </w:p>
    <w:tbl>
      <w:tblPr>
        <w:tblStyle w:val="11"/>
        <w:tblW w:w="851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3118"/>
        <w:gridCol w:w="25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839" w:type="dxa"/>
            <w:tcBorders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 Lu (IOP, CAS)</w:t>
            </w: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Jinguang Cheng (IOP, CAS)</w:t>
            </w:r>
          </w:p>
        </w:tc>
        <w:tc>
          <w:tcPr>
            <w:tcW w:w="2554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Jianlin Luo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839" w:type="dxa"/>
            <w:tcBorders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Zhiyi Wei (IOP, CAS)</w:t>
            </w: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Guangtong Liu (IOP, CAS)</w:t>
            </w:r>
          </w:p>
        </w:tc>
        <w:tc>
          <w:tcPr>
            <w:tcW w:w="2554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Qiang Zhou (Jilin Univ.)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839" w:type="dxa"/>
            <w:tcBorders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Zhaodong Liu (Jilin Univ.)</w:t>
            </w: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54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Style w:val="13"/>
          <w:rFonts w:ascii="Times New Roman" w:hAnsi="Times New Roman" w:cs="Times New Roman"/>
          <w:color w:val="000000"/>
          <w:szCs w:val="21"/>
        </w:rPr>
      </w:pPr>
    </w:p>
    <w:p>
      <w:pPr>
        <w:rPr>
          <w:rStyle w:val="13"/>
          <w:rFonts w:ascii="Times New Roman" w:hAnsi="Times New Roman" w:cs="Times New Roman"/>
          <w:color w:val="000000"/>
          <w:szCs w:val="21"/>
        </w:rPr>
      </w:pPr>
    </w:p>
    <w:p>
      <w:pPr>
        <w:snapToGrid w:val="0"/>
        <w:spacing w:after="156" w:afterLines="5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Coordinators of Parallel Sessions:</w:t>
      </w:r>
    </w:p>
    <w:tbl>
      <w:tblPr>
        <w:tblStyle w:val="11"/>
        <w:tblW w:w="878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2933"/>
        <w:gridCol w:w="28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3021" w:type="dxa"/>
            <w:tcBorders>
              <w:right w:val="nil"/>
            </w:tcBorders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Parallel Sessions 1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Parallel Sessions 2</w:t>
            </w:r>
          </w:p>
        </w:tc>
        <w:tc>
          <w:tcPr>
            <w:tcW w:w="2835" w:type="dxa"/>
            <w:tcBorders>
              <w:left w:val="nil"/>
            </w:tcBorders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Parallel Sessions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Jinguang Cheng (IOP, CAS)</w:t>
            </w: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Jianlin Luo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 Lu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Liling Sun (HPSTAR)</w:t>
            </w: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Qingming Zhang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Changli Yang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Xiaohui Yu (IOP, CAS)</w:t>
            </w: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Tian Qian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Guangtong Liu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Jing Guo (IOP, CAS)</w:t>
            </w: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Zhiguo Chen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Jie Shen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Bosen Wang (IOP, CAS)</w:t>
            </w: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Rui Zhou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Kai Xu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Gang Li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Peiling Li (IOP, CAS)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Rui Wu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3021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93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Xinbo Wang (IOP, CAS)</w:t>
            </w:r>
          </w:p>
        </w:tc>
        <w:tc>
          <w:tcPr>
            <w:tcW w:w="2835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</w:tbl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tbl>
      <w:tblPr>
        <w:tblStyle w:val="11"/>
        <w:tblW w:w="59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8"/>
        <w:gridCol w:w="28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3038" w:type="dxa"/>
            <w:tcBorders>
              <w:right w:val="nil"/>
            </w:tcBorders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Parallel Sessions 4</w:t>
            </w:r>
          </w:p>
        </w:tc>
        <w:tc>
          <w:tcPr>
            <w:tcW w:w="2898" w:type="dxa"/>
            <w:tcBorders>
              <w:left w:val="nil"/>
            </w:tcBorders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Parallel Sessions 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Zhiyi Wei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Zhaodong Liu (Jilin Univ.)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Jianqi Li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Pinwen Zhu (Jilin Univ.)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Yutong Li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Xinyi Yang (Jilin Univ.)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Bingbing Wang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Qiang Zhou (Jilin Univ.)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Hao Teng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Xin Lu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Xuan Wang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Jun Li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038" w:type="dxa"/>
            <w:tcBorders>
              <w:righ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Shuo Dong (IOP, CAS)</w:t>
            </w:r>
          </w:p>
        </w:tc>
        <w:tc>
          <w:tcPr>
            <w:tcW w:w="2898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>
      <w:pPr>
        <w:spacing w:after="156" w:afterLines="50"/>
        <w:rPr>
          <w:rFonts w:ascii="Times New Roman" w:hAnsi="Times New Roman" w:cs="Times New Roman"/>
          <w:b/>
          <w:bCs/>
          <w:szCs w:val="21"/>
        </w:rPr>
      </w:pPr>
    </w:p>
    <w:p>
      <w:pPr>
        <w:spacing w:after="156" w:afterLines="5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International advisory board:</w:t>
      </w:r>
    </w:p>
    <w:tbl>
      <w:tblPr>
        <w:tblStyle w:val="10"/>
        <w:tblW w:w="500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15"/>
        <w:gridCol w:w="6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Yoichi Ando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Universität zu Köln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Jim Cao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Florida State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Fabrizio Carbone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École Polytechnique Fédérale de Lausanne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Xianhui Chen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Science and Technology of China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Ruirui Du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Peking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Klaus Ensslin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Eidgenössische Technische Hochschule Zürich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David J. Flannigan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Minnesota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Mladen HORVATIC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Laboratoire National des Champs Magnétiques Intenses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Hiromitsu KIRIYAMA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Kansai Institute for Photon Science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Maciej Koperski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National University of Singapore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Philip J.W. Moll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Max-Planck-Institute for the Structure and Dynamics of Matter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Zoran V. Popovic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Serbian Academy of Sciences and Arts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Zewei Quan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Southern University of Science and Technology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Chong-Yu Ruan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Michigan State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Shunqing Shen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Hong Kong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Yuping Sun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High Magnetic Field of Chinese Academy of Sciences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Haohua Wang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Zhejiang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Jigang Wang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Iowa State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Ke Wang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Minnesota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Xijie Wang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Duisburg-Essen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Xincheng Xie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Peking University/Fudan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Hongqi Xu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Peking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Dingshyue (Jerry) Yang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Houston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Jianting Ye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Groningen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Guoqing Zheng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Okayama University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 w:hRule="atLeast"/>
        </w:trPr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Xiaobo Zhu</w:t>
            </w:r>
          </w:p>
        </w:tc>
        <w:tc>
          <w:tcPr>
            <w:tcW w:w="3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University of Science and Technology of China</w:t>
            </w:r>
          </w:p>
        </w:tc>
      </w:tr>
    </w:tbl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Dear Participants,</w:t>
      </w:r>
    </w:p>
    <w:p>
      <w:pPr>
        <w:spacing w:line="360" w:lineRule="auto"/>
        <w:ind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Cs w:val="21"/>
        </w:rPr>
        <w:t xml:space="preserve">Welcome to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>he 3</w:t>
      </w:r>
      <w:r>
        <w:rPr>
          <w:rFonts w:hint="eastAsia" w:ascii="Times New Roman" w:hAnsi="Times New Roman" w:cs="Times New Roman"/>
          <w:szCs w:val="21"/>
          <w:vertAlign w:val="superscript"/>
        </w:rPr>
        <w:t>rd</w:t>
      </w:r>
      <w:r>
        <w:rPr>
          <w:rFonts w:hint="eastAsia" w:ascii="Times New Roman" w:hAnsi="Times New Roman" w:cs="Times New Roman"/>
          <w:szCs w:val="21"/>
        </w:rPr>
        <w:t xml:space="preserve"> Conference on Physics under Synergetic Extreme Conditions held jointly with the Summer School of SECUF (SECUF-2024)</w:t>
      </w:r>
      <w:r>
        <w:rPr>
          <w:rFonts w:ascii="Times New Roman" w:hAnsi="Times New Roman" w:cs="Times New Roman"/>
          <w:szCs w:val="21"/>
        </w:rPr>
        <w:t xml:space="preserve">. In this manual, we would like to present you some of the basic information on the </w:t>
      </w:r>
      <w:r>
        <w:rPr>
          <w:rFonts w:hint="eastAsia" w:ascii="Times New Roman" w:hAnsi="Times New Roman" w:cs="Times New Roman"/>
          <w:szCs w:val="21"/>
        </w:rPr>
        <w:t>summer school.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Dates:</w:t>
      </w:r>
    </w:p>
    <w:p>
      <w:pPr>
        <w:spacing w:after="156" w:afterLines="5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July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16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–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19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, 202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Venue:</w:t>
      </w:r>
    </w:p>
    <w:p>
      <w:pPr>
        <w:spacing w:after="156" w:afterLines="50"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505,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Huairou Campus, IOP, CAS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Hotel: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Hotel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Name: Swan Lake View Hotel (北京中建雁栖湖景酒店)</w:t>
      </w:r>
    </w:p>
    <w:p>
      <w:pPr>
        <w:spacing w:line="360" w:lineRule="auto"/>
        <w:ind w:firstLine="4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Address: No. 1 Yanxiu Road, Huairou, Beijing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 (北京市怀柔区雁秀路1号)</w:t>
      </w:r>
    </w:p>
    <w:p>
      <w:pPr>
        <w:spacing w:after="156" w:afterLines="50" w:line="360" w:lineRule="auto"/>
        <w:ind w:firstLine="420"/>
        <w:rPr>
          <w:rFonts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Phone: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+86-10-69663366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Registration: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7"/>
        <w:gridCol w:w="5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36" w:type="pct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Time</w:t>
            </w:r>
          </w:p>
        </w:tc>
        <w:tc>
          <w:tcPr>
            <w:tcW w:w="3464" w:type="pct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Location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36" w:type="pct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July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464" w:type="pct"/>
            <w:vAlign w:val="center"/>
          </w:tcPr>
          <w:p>
            <w:pPr>
              <w:pStyle w:val="8"/>
              <w:widowControl/>
              <w:shd w:val="clear" w:color="auto" w:fill="FFFFFF"/>
              <w:spacing w:beforeAutospacing="0" w:afterAutospacing="0" w:line="360" w:lineRule="auto"/>
              <w:jc w:val="center"/>
              <w:rPr>
                <w:rFonts w:ascii="Times New Roman" w:hAnsi="Times New Roman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kern w:val="2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Lobby, 1</w:t>
            </w:r>
            <w:r>
              <w:rPr>
                <w:rFonts w:ascii="Times New Roman" w:hAnsi="Times New Roman" w:eastAsia="Segoe UI"/>
                <w:color w:val="000000" w:themeColor="text1"/>
                <w:kern w:val="2"/>
                <w:sz w:val="21"/>
                <w:szCs w:val="21"/>
                <w:shd w:val="clear" w:color="auto" w:fill="FFFFFF"/>
                <w:vertAlign w:val="superscript"/>
                <w14:textFill>
                  <w14:solidFill>
                    <w14:schemeClr w14:val="tx1"/>
                  </w14:solidFill>
                </w14:textFill>
              </w:rPr>
              <w:t xml:space="preserve">st </w:t>
            </w:r>
            <w:r>
              <w:rPr>
                <w:rFonts w:ascii="Times New Roman" w:hAnsi="Times New Roman" w:eastAsia="Segoe UI"/>
                <w:color w:val="000000" w:themeColor="text1"/>
                <w:kern w:val="2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Floor, </w:t>
            </w:r>
            <w:r>
              <w:rPr>
                <w:rFonts w:hint="eastAsia" w:ascii="Times New Roman" w:hAnsi="Times New Roman" w:eastAsia="Segoe UI"/>
                <w:color w:val="000000" w:themeColor="text1"/>
                <w:kern w:val="2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36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July 17-18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Segoe UI"/>
                <w:color w:val="000000" w:themeColor="text1"/>
                <w:kern w:val="2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Lobby, </w:t>
            </w:r>
            <w:r>
              <w:rPr>
                <w:rFonts w:hint="eastAsia" w:ascii="Times New Roman" w:hAnsi="Times New Roman" w:eastAsia="Segoe UI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Segoe UI"/>
                <w:color w:val="000000" w:themeColor="text1"/>
                <w:szCs w:val="21"/>
                <w:shd w:val="clear" w:color="auto" w:fill="FFFFFF"/>
                <w:vertAlign w:val="superscript"/>
                <w14:textFill>
                  <w14:solidFill>
                    <w14:schemeClr w14:val="tx1"/>
                  </w14:solidFill>
                </w14:textFill>
              </w:rPr>
              <w:t xml:space="preserve">th </w:t>
            </w:r>
            <w:r>
              <w:rPr>
                <w:rFonts w:ascii="Times New Roman" w:hAnsi="Times New Roman" w:eastAsia="Segoe UI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Floor, </w:t>
            </w:r>
            <w:r>
              <w:rPr>
                <w:rFonts w:hint="eastAsia" w:ascii="Times New Roman" w:hAnsi="Times New Roman" w:eastAsia="Segoe UI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Building </w:t>
            </w:r>
            <w:r>
              <w:rPr>
                <w:rFonts w:ascii="Times New Roman" w:hAnsi="Times New Roman" w:eastAsia="Segoe UI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eastAsia="Segoe UI" w:cs="Times New Roman"/>
                <w:color w:val="000000" w:themeColor="text1"/>
                <w:sz w:val="16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Segoe UI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, Huairou Campus, IOP, CAS</w:t>
            </w:r>
          </w:p>
        </w:tc>
      </w:tr>
    </w:tbl>
    <w:p>
      <w:pPr>
        <w:numPr>
          <w:ilvl w:val="0"/>
          <w:numId w:val="1"/>
        </w:numPr>
        <w:spacing w:before="312" w:beforeLines="10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Meals: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Lunch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&amp; Dinner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: Building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X9, Synergetic Extreme Condition User Facility</w:t>
      </w:r>
    </w:p>
    <w:p>
      <w:pPr>
        <w:spacing w:after="156" w:afterLines="50"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Breakfast: </w:t>
      </w:r>
      <w:r>
        <w:rPr>
          <w:rFonts w:hint="eastAsia" w:ascii="Times New Roman" w:hAnsi="Times New Roman" w:eastAsia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Yanming Hall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鸣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厅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, 1</w:t>
      </w:r>
      <w:r>
        <w:rPr>
          <w:rFonts w:ascii="Times New Roman" w:hAnsi="Times New Roman" w:eastAsia="Segoe UI"/>
          <w:color w:val="000000" w:themeColor="text1"/>
          <w:szCs w:val="21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 xml:space="preserve">st </w:t>
      </w:r>
      <w:r>
        <w:rPr>
          <w:rFonts w:ascii="Times New Roman" w:hAnsi="Times New Roman" w:eastAsia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Floor, </w:t>
      </w:r>
      <w:r>
        <w:rPr>
          <w:rFonts w:hint="eastAsia" w:ascii="Times New Roman" w:hAnsi="Times New Roman" w:eastAsia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Swan Lake View Hotel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Secretaries: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Registration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Accommodation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Venue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: Yuwen Li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李玉雯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(IOP, CAS)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+86-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13522150222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Transportation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eal: Yufei Han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韩宇飞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(IOP, CAS)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+86-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18237115917</w:t>
      </w:r>
    </w:p>
    <w:p>
      <w:pPr>
        <w:spacing w:after="156" w:afterLines="50"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Coordination: Cui Yang 杨翠 (IOP, CAS)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+86-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18801495015</w:t>
      </w:r>
    </w:p>
    <w:p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Transportation:</w:t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Shuttle bus 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arrangements between </w:t>
      </w:r>
      <w:r>
        <w:rPr>
          <w:rFonts w:hint="eastAsia" w:ascii="Times New Roman" w:hAnsi="Times New Roman" w:eastAsia="等线" w:cs="Times New Roman"/>
          <w:b/>
          <w:bCs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>Beijing South Railway Station</w:t>
      </w:r>
      <w:r>
        <w:rPr>
          <w:rFonts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北京南站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等线" w:cs="Times New Roman"/>
          <w:b/>
          <w:bCs/>
          <w:color w:val="000000" w:themeColor="text1"/>
          <w:kern w:val="0"/>
          <w:szCs w:val="21"/>
          <w:lang w:bidi="ar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IOP Zhongguancun Campus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物理所中关村园区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, and Swan Lake View Hotel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北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京中建雁栖湖景酒店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: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Shuttle buses with a sign of SECUF-202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in the front will be arranged to transport between the sites mentioned above, with the time table and estimated travelling time to the destination (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Swan Lake View Hotel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) in the table below.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80560" cy="4121150"/>
            <wp:effectExtent l="0" t="0" r="2540" b="635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91665" cy="1800225"/>
            <wp:effectExtent l="0" t="0" r="635" b="3175"/>
            <wp:docPr id="4" name="图片 4" descr="接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接车"/>
                    <pic:cNvPicPr>
                      <a:picLocks noChangeAspect="1"/>
                    </pic:cNvPicPr>
                  </pic:nvPicPr>
                  <pic:blipFill>
                    <a:blip r:embed="rId8"/>
                    <a:srcRect l="18560" t="8507" r="19499" b="35211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66620" cy="1800225"/>
            <wp:effectExtent l="0" t="0" r="5080" b="3175"/>
            <wp:docPr id="9" name="图片 9" descr="微信图片_2024070513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05134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br w:type="page"/>
      </w:r>
    </w:p>
    <w:tbl>
      <w:tblPr>
        <w:tblStyle w:val="10"/>
        <w:tblW w:w="5001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695"/>
        <w:gridCol w:w="1883"/>
        <w:gridCol w:w="2634"/>
        <w:gridCol w:w="23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Date</w:t>
            </w: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Time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Departure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ascii="Times New Roman" w:hAnsi="Times New Roman" w:eastAsia="Segoe UI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Destination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 July</w:t>
            </w:r>
          </w:p>
        </w:tc>
        <w:tc>
          <w:tcPr>
            <w:tcW w:w="40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14:00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Beijing South Railway Station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北京南站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(Volunteer Contact: Weizhen Zhuo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5"/>
                <w:rFonts w:hint="eastAsia"/>
              </w:rPr>
              <w:t>卓威震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+86-13919065214)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M, Zhongguancun Campus, IOP, CAS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物理所中关村园区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widowControl/>
              <w:jc w:val="center"/>
              <w:textAlignment w:val="center"/>
              <w:rPr>
                <w:rStyle w:val="15"/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(Volunteer Contact: Mingtai Xie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5"/>
                <w:rFonts w:hint="eastAsia" w:ascii="Times New Roman" w:hAnsi="Times New Roman" w:eastAsia="宋体" w:cs="Times New Roman"/>
              </w:rPr>
              <w:t>谢铭泰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+86-15007534571)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16:00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Beijing South Railway Station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北京南站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widowControl/>
              <w:jc w:val="center"/>
              <w:textAlignment w:val="center"/>
              <w:rPr>
                <w:rStyle w:val="15"/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(Volunteer Contact: Xiang Li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5"/>
                <w:rFonts w:hint="eastAsia" w:ascii="Times New Roman" w:hAnsi="Times New Roman" w:eastAsia="宋体" w:cs="Times New Roman"/>
                <w:lang w:val="en-US" w:eastAsia="zh-CN"/>
              </w:rPr>
              <w:t>李想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+86-18013383442)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M, Zhongguancun Campus, IOP, CAS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物理所中关村园区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widowControl/>
              <w:jc w:val="center"/>
              <w:textAlignment w:val="center"/>
              <w:rPr>
                <w:rStyle w:val="15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(Volunteer Contact: Wenbo Sang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5"/>
                <w:rFonts w:hint="eastAsia" w:ascii="Times New Roman" w:hAnsi="Times New Roman" w:eastAsia="宋体" w:cs="Times New Roman"/>
                <w:lang w:val="en-US" w:eastAsia="zh-CN"/>
              </w:rPr>
              <w:t>桑文博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+86-15293179579)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 July</w:t>
            </w: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08:30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MA,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18: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X1,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 July</w:t>
            </w: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08:30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MA,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18: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X1,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, July</w:t>
            </w: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08:30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MA,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64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X1, Huairou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  <w:tc>
          <w:tcPr>
            <w:tcW w:w="135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(中建雁栖湖景酒店)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9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0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Building X1, Huairou Campus, IOP, CAS</w:t>
            </w:r>
          </w:p>
          <w:p>
            <w:pPr>
              <w:widowControl/>
              <w:jc w:val="center"/>
              <w:textAlignment w:val="center"/>
              <w:rPr>
                <w:rStyle w:val="13"/>
                <w:rFonts w:hint="eastAsia"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(物理所怀柔园区)</w:t>
            </w:r>
          </w:p>
        </w:tc>
        <w:tc>
          <w:tcPr>
            <w:tcW w:w="154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Stop by: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Anhuiqiao East Bus Station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(near HuiXin XiJie BeiKou Subway Station)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安慧桥东公交站</w:t>
            </w:r>
          </w:p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(近惠新西街北口地铁站)</w:t>
            </w:r>
          </w:p>
        </w:tc>
        <w:tc>
          <w:tcPr>
            <w:tcW w:w="1351" w:type="pct"/>
            <w:tcBorders>
              <w:lef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M, Zhongguancun Campus, IOP, CAS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物理所中关村园区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</w:tbl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Using Public Transportation:</w:t>
      </w:r>
    </w:p>
    <w:p>
      <w:pPr>
        <w:pStyle w:val="8"/>
        <w:widowControl/>
        <w:numPr>
          <w:ilvl w:val="0"/>
          <w:numId w:val="2"/>
        </w:numPr>
        <w:shd w:val="clear" w:color="auto" w:fill="FFFFFF"/>
        <w:spacing w:beforeAutospacing="0" w:afterAutospacing="0" w:line="360" w:lineRule="auto"/>
        <w:jc w:val="both"/>
        <w:rPr>
          <w:rFonts w:ascii="Times New Roman" w:hAnsi="Times New Roman" w:eastAsia="Segoe UI"/>
          <w:b/>
          <w:bCs/>
          <w:color w:val="212529"/>
          <w:sz w:val="21"/>
          <w:szCs w:val="21"/>
          <w:shd w:val="clear" w:color="auto" w:fill="FFFFFF"/>
        </w:rPr>
      </w:pPr>
      <w:r>
        <w:rPr>
          <w:rFonts w:ascii="Times New Roman" w:hAnsi="Times New Roman" w:eastAsia="Segoe UI"/>
          <w:b/>
          <w:bCs/>
          <w:color w:val="212529"/>
          <w:sz w:val="21"/>
          <w:szCs w:val="21"/>
          <w:shd w:val="clear" w:color="auto" w:fill="FFFFFF"/>
        </w:rPr>
        <w:t>Suburban Railway Train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jc w:val="both"/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</w:pP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>Get off at Huairoubei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>Railway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>Station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(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怀柔北站)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 xml:space="preserve">, then take a taxi to </w:t>
      </w:r>
      <w:r>
        <w:rPr>
          <w:rFonts w:hint="eastAsia" w:ascii="Times New Roman" w:hAnsi="Times New Roman" w:eastAsia="Segoe UI"/>
          <w:color w:val="212529"/>
          <w:sz w:val="21"/>
          <w:szCs w:val="21"/>
          <w:shd w:val="clear" w:color="auto" w:fill="FFFFFF"/>
        </w:rPr>
        <w:t>Swan Lake View Hotel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(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北京中建雁栖湖景酒店),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km and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>6</w:t>
      </w:r>
      <w:r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minutes.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jc w:val="both"/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</w:pP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In case of special weather conditions, please follow the WeChat public number "Beijing Suburban Railway"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  <w:lang w:val="en-US" w:eastAsia="zh-CN"/>
        </w:rPr>
        <w:t xml:space="preserve">(北京市郊铁路)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>to check the operation adjustment announcement.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jc w:val="center"/>
        <w:rPr>
          <w:rFonts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28265" cy="3064510"/>
            <wp:effectExtent l="0" t="0" r="635" b="8890"/>
            <wp:docPr id="6" name="图片 6" descr="C:/Users/13522/Desktop/市郊铁路.png市郊铁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3522/Desktop/市郊铁路.png市郊铁路"/>
                    <pic:cNvPicPr>
                      <a:picLocks noChangeAspect="1"/>
                    </pic:cNvPicPr>
                  </pic:nvPicPr>
                  <pic:blipFill>
                    <a:blip r:embed="rId10"/>
                    <a:srcRect l="804" r="80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eastAsia="Segoe UI" w:cs="Times New Roman"/>
          <w:b/>
          <w:bCs/>
          <w:color w:val="212529"/>
          <w:kern w:val="0"/>
          <w:szCs w:val="21"/>
          <w:shd w:val="clear" w:color="auto" w:fill="FFFFFF"/>
        </w:rPr>
      </w:pPr>
      <w:r>
        <w:rPr>
          <w:rFonts w:ascii="Times New Roman" w:hAnsi="Times New Roman" w:eastAsia="Segoe UI" w:cs="Times New Roman"/>
          <w:b/>
          <w:bCs/>
          <w:color w:val="212529"/>
          <w:kern w:val="0"/>
          <w:szCs w:val="21"/>
          <w:shd w:val="clear" w:color="auto" w:fill="FFFFFF"/>
        </w:rPr>
        <w:t>High-speed Train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jc w:val="both"/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</w:pP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>Take the High-speed Railway Train from Beijing Chaoyang Station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>(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北京朝阳站)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 xml:space="preserve"> and get off at Huairou South Station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>(怀柔南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站)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 xml:space="preserve">, then take a taxi to </w:t>
      </w:r>
      <w:r>
        <w:rPr>
          <w:rFonts w:hint="eastAsia" w:ascii="Times New Roman" w:hAnsi="Times New Roman" w:eastAsia="Segoe UI"/>
          <w:color w:val="212529"/>
          <w:sz w:val="21"/>
          <w:szCs w:val="21"/>
          <w:shd w:val="clear" w:color="auto" w:fill="FFFFFF"/>
        </w:rPr>
        <w:t>Swan Lake View Hotel</w:t>
      </w:r>
      <w:r>
        <w:rPr>
          <w:rFonts w:hint="eastAsia" w:ascii="Times New Roman" w:hAnsi="Times New Roman" w:eastAsia="宋体"/>
          <w:color w:val="212529"/>
          <w:sz w:val="21"/>
          <w:szCs w:val="21"/>
          <w:shd w:val="clear" w:color="auto" w:fill="FFFFFF"/>
        </w:rPr>
        <w:t xml:space="preserve"> (</w:t>
      </w:r>
      <w:r>
        <w:rPr>
          <w:rFonts w:hint="eastAsia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北京中建雁栖湖景酒店)</w:t>
      </w:r>
      <w:r>
        <w:rPr>
          <w:rFonts w:ascii="Times New Roman" w:hAnsi="Times New Roman" w:eastAsia="Segoe UI"/>
          <w:color w:val="212529"/>
          <w:sz w:val="21"/>
          <w:szCs w:val="21"/>
          <w:shd w:val="clear" w:color="auto" w:fill="FFFFFF"/>
        </w:rPr>
        <w:t xml:space="preserve">, </w:t>
      </w:r>
      <w:r>
        <w:rPr>
          <w:rFonts w:ascii="Times New Roman" w:hAnsi="Times New Roman" w:eastAsia="宋体"/>
          <w:color w:val="212529"/>
          <w:sz w:val="21"/>
          <w:szCs w:val="21"/>
          <w:shd w:val="clear" w:color="auto" w:fill="FFFFFF"/>
        </w:rPr>
        <w:t>17 km and 26 minutes.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Fast Direct Bus Line 197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This bus line is 60 kilometers long, starting from Wangjing West Subway Station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(</w:t>
      </w:r>
      <w:r>
        <w:rPr>
          <w:rFonts w:hint="eastAsia" w:ascii="Times New Roman" w:hAnsi="Times New Roman" w:cs="Times New Roman"/>
          <w:szCs w:val="21"/>
        </w:rPr>
        <w:t>地铁望京西站</w:t>
      </w:r>
      <w:r>
        <w:rPr>
          <w:rFonts w:ascii="Times New Roman" w:hAnsi="Times New Roman" w:cs="Times New Roman"/>
          <w:szCs w:val="21"/>
        </w:rPr>
        <w:t>). and ending at University of Chinese Academy of Sciences, Huairou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(</w:t>
      </w:r>
      <w:r>
        <w:rPr>
          <w:rFonts w:hint="eastAsia" w:ascii="Times New Roman" w:hAnsi="Times New Roman" w:cs="Times New Roman"/>
          <w:szCs w:val="21"/>
        </w:rPr>
        <w:t>中国科学院大学东区</w:t>
      </w:r>
      <w:r>
        <w:rPr>
          <w:rFonts w:ascii="Times New Roman" w:hAnsi="Times New Roman" w:cs="Times New Roman"/>
          <w:szCs w:val="21"/>
        </w:rPr>
        <w:t>). The one-way ticket fare is RMB 25.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3830955" cy="1440180"/>
            <wp:effectExtent l="0" t="0" r="4445" b="7620"/>
            <wp:docPr id="7" name="图片 7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7"/>
                    <pic:cNvPicPr>
                      <a:picLocks noChangeAspect="1"/>
                    </pic:cNvPicPr>
                  </pic:nvPicPr>
                  <pic:blipFill>
                    <a:blip r:embed="rId11"/>
                    <a:srcRect t="5291" b="5115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40"/>
          <w:szCs w:val="40"/>
        </w:rPr>
        <w:t xml:space="preserve">Scientific </w:t>
      </w:r>
      <w:r>
        <w:rPr>
          <w:rFonts w:hint="eastAsia" w:ascii="Times New Roman" w:hAnsi="Times New Roman" w:eastAsia="宋体" w:cs="Times New Roman"/>
          <w:b/>
          <w:bCs/>
          <w:sz w:val="40"/>
          <w:szCs w:val="40"/>
        </w:rPr>
        <w:t>Program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t>Summer School (Day 1)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Wednesday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Morning</w:t>
      </w:r>
      <w:r>
        <w:rPr>
          <w:rFonts w:ascii="Times New Roman" w:hAnsi="Times New Roman" w:eastAsia="宋体" w:cs="Times New Roman"/>
          <w:b/>
          <w:bCs/>
          <w:sz w:val="24"/>
        </w:rPr>
        <w:t>, July 1</w:t>
      </w:r>
      <w:r>
        <w:rPr>
          <w:rFonts w:hint="eastAsia" w:ascii="Times New Roman" w:hAnsi="Times New Roman" w:eastAsia="宋体" w:cs="Times New Roman"/>
          <w:b/>
          <w:bCs/>
          <w:sz w:val="24"/>
        </w:rPr>
        <w:t>7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      M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5735"/>
        <w:gridCol w:w="1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3366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Speaker &amp; Talk Title</w:t>
            </w:r>
          </w:p>
        </w:tc>
        <w:tc>
          <w:tcPr>
            <w:tcW w:w="78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09:00-09:10</w:t>
            </w:r>
          </w:p>
        </w:tc>
        <w:tc>
          <w:tcPr>
            <w:tcW w:w="4148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Opening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09:10-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</w:p>
        </w:tc>
        <w:tc>
          <w:tcPr>
            <w:tcW w:w="336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Shuheng Pan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szCs w:val="21"/>
              </w:rPr>
              <w:t>(Institute of Physics, Chinese Academy of Sciences)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LT/HMF STM ─ a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 xml:space="preserve">owerful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 xml:space="preserve">eal-space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 xml:space="preserve">icrospectroscopic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 xml:space="preserve">ool for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 xml:space="preserve">aterials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esearch</w:t>
            </w:r>
          </w:p>
        </w:tc>
        <w:tc>
          <w:tcPr>
            <w:tcW w:w="782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Jianlin Luo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</w:p>
        </w:tc>
        <w:tc>
          <w:tcPr>
            <w:tcW w:w="336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Xin Lu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szCs w:val="21"/>
              </w:rPr>
              <w:t>(Zhejiang University)</w:t>
            </w:r>
          </w:p>
          <w:p>
            <w:pPr>
              <w:pStyle w:val="8"/>
              <w:widowControl/>
              <w:spacing w:beforeAutospacing="0" w:afterAutospac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Introduction to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p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oint-contact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>pectroscopy under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e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xtreme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onditions and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i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ts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>pplication</w:t>
            </w:r>
          </w:p>
        </w:tc>
        <w:tc>
          <w:tcPr>
            <w:tcW w:w="782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3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Break (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 minutes)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-11: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</w:p>
        </w:tc>
        <w:tc>
          <w:tcPr>
            <w:tcW w:w="336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Wei Wang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(University of Science and Technology of China)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UED study on electron-phonon coupling in Verwey transition</w:t>
            </w:r>
          </w:p>
        </w:tc>
        <w:tc>
          <w:tcPr>
            <w:tcW w:w="782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Jianlin Luo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:00</w:t>
            </w:r>
          </w:p>
        </w:tc>
        <w:tc>
          <w:tcPr>
            <w:tcW w:w="4148" w:type="pct"/>
            <w:gridSpan w:val="2"/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Lunch (</w:t>
            </w:r>
            <w:r>
              <w:rPr>
                <w:rFonts w:hint="eastAsia" w:ascii="Times New Roman" w:hAnsi="Times New Roman" w:cs="Times New Roman"/>
                <w:szCs w:val="21"/>
              </w:rPr>
              <w:t>Building</w:t>
            </w:r>
            <w:r>
              <w:rPr>
                <w:rFonts w:ascii="Times New Roman" w:hAnsi="Times New Roman" w:cs="Times New Roman"/>
                <w:szCs w:val="21"/>
              </w:rPr>
              <w:t xml:space="preserve"> X9, Synergetic Extreme Condition User Facility)</w:t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 w:val="24"/>
        </w:rPr>
      </w:pPr>
    </w:p>
    <w:p>
      <w:pPr>
        <w:rPr>
          <w:rFonts w:ascii="Times New Roman" w:hAnsi="Times New Roman" w:eastAsia="宋体" w:cs="Times New Roman"/>
          <w:b/>
          <w:bCs/>
          <w:sz w:val="24"/>
        </w:rPr>
      </w:pPr>
    </w:p>
    <w:p>
      <w:pPr>
        <w:rPr>
          <w:rFonts w:ascii="Times New Roman" w:hAnsi="Times New Roman" w:eastAsia="宋体" w:cs="Times New Roman"/>
          <w:b/>
          <w:bCs/>
          <w:sz w:val="24"/>
        </w:rPr>
      </w:pPr>
    </w:p>
    <w:p>
      <w:pPr>
        <w:rPr>
          <w:rFonts w:ascii="Times New Roman" w:hAnsi="Times New Roman" w:eastAsia="宋体" w:cs="Times New Roman"/>
          <w:b/>
          <w:bCs/>
          <w:sz w:val="24"/>
        </w:rPr>
      </w:pPr>
    </w:p>
    <w:p>
      <w:pPr>
        <w:rPr>
          <w:rFonts w:ascii="Times New Roman" w:hAnsi="Times New Roman" w:eastAsia="宋体" w:cs="Times New Roman"/>
          <w:b/>
          <w:bCs/>
          <w:sz w:val="24"/>
        </w:rPr>
      </w:pPr>
    </w:p>
    <w:p>
      <w:pP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jc w:val="right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drawing>
          <wp:inline distT="0" distB="0" distL="114300" distR="114300">
            <wp:extent cx="1438910" cy="1440180"/>
            <wp:effectExtent l="0" t="0" r="8890" b="7620"/>
            <wp:docPr id="1" name="图片 1" descr="Abstracts Collection-Summer School (SECUF-2024)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stracts Collection-Summer School (SECUF-2024)二维码"/>
                    <pic:cNvPicPr>
                      <a:picLocks noChangeAspect="1"/>
                    </pic:cNvPicPr>
                  </pic:nvPicPr>
                  <pic:blipFill>
                    <a:blip r:embed="rId12"/>
                    <a:srcRect l="24864" t="27696" r="26250" b="34990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right"/>
        <w:rPr>
          <w:rFonts w:hint="eastAsia" w:ascii="Times New Roman" w:hAnsi="Times New Roman" w:cs="Times New Roman"/>
          <w:szCs w:val="21"/>
          <w:lang w:eastAsia="zh-CN"/>
        </w:rPr>
      </w:pPr>
      <w:r>
        <w:rPr>
          <w:rFonts w:hint="default" w:ascii="Times New Roman" w:hAnsi="Times New Roman" w:cs="Times New Roman"/>
          <w:szCs w:val="21"/>
          <w:lang w:val="en-US" w:eastAsia="zh-CN"/>
        </w:rPr>
        <w:t>Abstracts Collection - Summer School</w:t>
      </w:r>
    </w:p>
    <w:p>
      <w:pPr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br w:type="page"/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Wednesday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Afternoon</w:t>
      </w:r>
      <w:r>
        <w:rPr>
          <w:rFonts w:ascii="Times New Roman" w:hAnsi="Times New Roman" w:eastAsia="宋体" w:cs="Times New Roman"/>
          <w:b/>
          <w:bCs/>
          <w:sz w:val="24"/>
        </w:rPr>
        <w:t>, July 1</w:t>
      </w:r>
      <w:r>
        <w:rPr>
          <w:rFonts w:hint="eastAsia" w:ascii="Times New Roman" w:hAnsi="Times New Roman" w:eastAsia="宋体" w:cs="Times New Roman"/>
          <w:b/>
          <w:bCs/>
          <w:sz w:val="24"/>
        </w:rPr>
        <w:t>7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    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M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1018"/>
        <w:gridCol w:w="4660"/>
        <w:gridCol w:w="1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140045461"/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Time</w:t>
            </w:r>
          </w:p>
        </w:tc>
        <w:tc>
          <w:tcPr>
            <w:tcW w:w="597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Station</w:t>
            </w:r>
          </w:p>
        </w:tc>
        <w:tc>
          <w:tcPr>
            <w:tcW w:w="2734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Speaker &amp; Talk Title</w:t>
            </w:r>
          </w:p>
        </w:tc>
        <w:tc>
          <w:tcPr>
            <w:tcW w:w="817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Chair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A1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Yazhou Zhou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Electrical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roperty under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xtreme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ondition (Diamond Anvil Cell)</w:t>
            </w:r>
          </w:p>
        </w:tc>
        <w:tc>
          <w:tcPr>
            <w:tcW w:w="817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Qingming Zhang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A2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Bosen Wang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Cubic Anvil cell apparatus for precise physical-property measurements under hydrostatic pressure conditions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A3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Gang Li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Introduction of A3 substation: Superconducting magnet systems focusing on quantum oscillation measurements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A4-1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Chengpu Lv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Infrared spectroscopic measurements at high magnetic fields and low temperatures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A4-2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Xinbo Wang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Table-top laser-based Terahertz high harmonic generation spectroscopy under magnetic fields and low temperatures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A5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Feng Jin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Raman scattering under extreme conditions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4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Break (10 minutes)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A6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Jun Luo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High magnetic field nuclear magnetic resonance station </w:t>
            </w:r>
          </w:p>
        </w:tc>
        <w:tc>
          <w:tcPr>
            <w:tcW w:w="817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Jing Guo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A7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Xin Yu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An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ltra-low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emperature (10 mK) and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igh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agnetic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ield (20 T)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canning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unneling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icroscopy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acility in A7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tation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A8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Jiali Zhao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Introduction of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ow-temperature in-situ STM-ARPES experimental station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A9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Fang Hong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High-pressure synergetic measurement station and research output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16:10-16:25</w:t>
            </w:r>
          </w:p>
        </w:tc>
        <w:tc>
          <w:tcPr>
            <w:tcW w:w="597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273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Xu Chen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Introduction of the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ample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reselection and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haracterization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tation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4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Group Photo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Style w:val="12"/>
                <w:rFonts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in front of 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Building X1</w:t>
            </w:r>
            <w:r>
              <w:rPr>
                <w:rFonts w:ascii="Times New Roman" w:hAnsi="Times New Roman" w:cs="Times New Roman"/>
                <w:szCs w:val="21"/>
              </w:rPr>
              <w:t>, Synergetic Extreme Condition User Facility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</w:p>
        </w:tc>
        <w:tc>
          <w:tcPr>
            <w:tcW w:w="4148" w:type="pct"/>
            <w:gridSpan w:val="3"/>
            <w:vAlign w:val="center"/>
          </w:tcPr>
          <w:p>
            <w:pPr>
              <w:jc w:val="both"/>
              <w:rPr>
                <w:rFonts w:ascii="Times New Roman" w:hAnsi="Times New Roman" w:eastAsia="Segoe UI" w:cs="Times New Roman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Lab Tour</w:t>
            </w:r>
            <w:r>
              <w:rPr>
                <w:rStyle w:val="13"/>
                <w:rFonts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at </w:t>
            </w:r>
            <w:r>
              <w:rPr>
                <w:rStyle w:val="13"/>
                <w:rFonts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Synergetic Extreme Condition User Facility</w:t>
            </w:r>
            <w:r>
              <w:rPr>
                <w:rStyle w:val="13"/>
                <w:rFonts w:hint="eastAsia" w:ascii="Times New Roman" w:hAnsi="Times New Roman" w:eastAsia="宋体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(SECUF)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40</w:t>
            </w:r>
            <w:r>
              <w:rPr>
                <w:rFonts w:ascii="Times New Roman" w:hAnsi="Times New Roman" w:eastAsia="宋体" w:cs="Times New Roman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18:30</w:t>
            </w:r>
          </w:p>
        </w:tc>
        <w:tc>
          <w:tcPr>
            <w:tcW w:w="4148" w:type="pct"/>
            <w:gridSpan w:val="3"/>
            <w:shd w:val="clear" w:color="auto" w:fill="F1F1F1" w:themeFill="background1" w:themeFillShade="F2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Dinner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</w:rPr>
              <w:t>Building</w:t>
            </w:r>
            <w:r>
              <w:rPr>
                <w:rFonts w:ascii="Times New Roman" w:hAnsi="Times New Roman" w:cs="Times New Roman"/>
                <w:szCs w:val="21"/>
              </w:rPr>
              <w:t xml:space="preserve"> X9,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SECUF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  <w:p>
            <w:pPr>
              <w:jc w:val="both"/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*Shuttle bus between </w:t>
            </w:r>
            <w:r>
              <w:rPr>
                <w:rFonts w:ascii="Times New Roman" w:hAnsi="Times New Roman" w:eastAsia="等线" w:cs="Times New Roman"/>
                <w:i/>
                <w:i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and SECUF (Building X1) will be arranged.</w:t>
            </w:r>
          </w:p>
        </w:tc>
      </w:tr>
    </w:tbl>
    <w:p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br w:type="page"/>
      </w:r>
    </w:p>
    <w:p>
      <w:pPr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t>Summer School (Day 2)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Thursday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Morning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, July </w:t>
      </w:r>
      <w:r>
        <w:rPr>
          <w:rFonts w:hint="eastAsia" w:ascii="Times New Roman" w:hAnsi="Times New Roman" w:eastAsia="宋体" w:cs="Times New Roman"/>
          <w:b/>
          <w:bCs/>
          <w:sz w:val="24"/>
        </w:rPr>
        <w:t>18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      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 </w:t>
      </w:r>
      <w:r>
        <w:rPr>
          <w:rFonts w:ascii="Times New Roman" w:hAnsi="Times New Roman" w:eastAsia="宋体" w:cs="Times New Roman"/>
          <w:b/>
          <w:bCs/>
          <w:sz w:val="24"/>
        </w:rPr>
        <w:t>M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  <w:vertAlign w:val="subscript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5679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48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3333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Speaker &amp; Talk Title</w:t>
            </w:r>
          </w:p>
        </w:tc>
        <w:tc>
          <w:tcPr>
            <w:tcW w:w="817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</w:p>
        </w:tc>
        <w:tc>
          <w:tcPr>
            <w:tcW w:w="3333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Ruirui Du </w:t>
            </w:r>
            <w:r>
              <w:rPr>
                <w:rFonts w:hint="eastAsia" w:ascii="Times New Roman" w:hAnsi="Times New Roman" w:cs="Times New Roman"/>
                <w:szCs w:val="21"/>
              </w:rPr>
              <w:t>(Peking University)</w:t>
            </w:r>
          </w:p>
          <w:p>
            <w:pPr>
              <w:pStyle w:val="8"/>
              <w:widowControl/>
              <w:spacing w:beforeAutospacing="0" w:afterAutospac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Some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i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llustrative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t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opics of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 xml:space="preserve">uantum 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val="en-US" w:eastAsia="zh-CN"/>
              </w:rPr>
              <w:t>t</w:t>
            </w:r>
            <w:r>
              <w:rPr>
                <w:rFonts w:hint="eastAsia" w:ascii="Times New Roman" w:hAnsi="Times New Roman"/>
                <w:kern w:val="2"/>
                <w:sz w:val="21"/>
                <w:szCs w:val="21"/>
                <w:lang w:eastAsia="ja-JP"/>
              </w:rPr>
              <w:t>ransport</w:t>
            </w:r>
          </w:p>
        </w:tc>
        <w:tc>
          <w:tcPr>
            <w:tcW w:w="817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Li Lu</w:t>
            </w:r>
          </w:p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</w:p>
        </w:tc>
        <w:tc>
          <w:tcPr>
            <w:tcW w:w="3333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Haifeng Yu </w:t>
            </w:r>
            <w:r>
              <w:rPr>
                <w:rFonts w:hint="eastAsia" w:ascii="Times New Roman" w:hAnsi="Times New Roman" w:cs="Times New Roman"/>
                <w:szCs w:val="21"/>
              </w:rPr>
              <w:t>(Beijing Academy of Quantum Information Sciences)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Direct evidence for cosmic-ray-induced correlated errors in superconducting qubit array</w:t>
            </w:r>
          </w:p>
        </w:tc>
        <w:tc>
          <w:tcPr>
            <w:tcW w:w="817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3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Break (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 minutes)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4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  <w:r>
              <w:rPr>
                <w:rFonts w:ascii="Times New Roman" w:hAnsi="Times New Roman" w:cs="Times New Roman"/>
                <w:szCs w:val="21"/>
              </w:rPr>
              <w:t>-11: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</w:p>
        </w:tc>
        <w:tc>
          <w:tcPr>
            <w:tcW w:w="3333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Luca Poletto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National Research Council – Institute for Photonics and Nanotechnologies</w:t>
            </w:r>
            <w:r>
              <w:rPr>
                <w:rFonts w:hint="eastAsia" w:ascii="Times New Roman" w:hAnsi="Times New Roman" w:cs="Times New Roman"/>
                <w:szCs w:val="21"/>
              </w:rPr>
              <w:t>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Photon handling of extreme-ultraviolet ultrashort pulses: monochromatization and focusing</w:t>
            </w:r>
          </w:p>
        </w:tc>
        <w:tc>
          <w:tcPr>
            <w:tcW w:w="817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Li Lu</w:t>
            </w:r>
          </w:p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48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:00</w:t>
            </w:r>
          </w:p>
        </w:tc>
        <w:tc>
          <w:tcPr>
            <w:tcW w:w="4151" w:type="pct"/>
            <w:gridSpan w:val="2"/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Lunch (</w:t>
            </w:r>
            <w:r>
              <w:rPr>
                <w:rFonts w:hint="eastAsia" w:ascii="Times New Roman" w:hAnsi="Times New Roman" w:cs="Times New Roman"/>
                <w:szCs w:val="21"/>
              </w:rPr>
              <w:t>Building</w:t>
            </w:r>
            <w:r>
              <w:rPr>
                <w:rFonts w:ascii="Times New Roman" w:hAnsi="Times New Roman" w:cs="Times New Roman"/>
                <w:szCs w:val="21"/>
              </w:rPr>
              <w:t xml:space="preserve"> X9, Synergetic Extreme Condition User Facility)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Thursday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Afternoon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, July </w:t>
      </w:r>
      <w:r>
        <w:rPr>
          <w:rFonts w:hint="eastAsia" w:ascii="Times New Roman" w:hAnsi="Times New Roman" w:eastAsia="宋体" w:cs="Times New Roman"/>
          <w:b/>
          <w:bCs/>
          <w:sz w:val="24"/>
        </w:rPr>
        <w:t>18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      M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496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1017"/>
        <w:gridCol w:w="2"/>
        <w:gridCol w:w="4645"/>
        <w:gridCol w:w="20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601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Station</w:t>
            </w:r>
          </w:p>
        </w:tc>
        <w:tc>
          <w:tcPr>
            <w:tcW w:w="2745" w:type="pct"/>
            <w:gridSpan w:val="2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Speaker &amp; Talk Title</w:t>
            </w:r>
          </w:p>
        </w:tc>
        <w:tc>
          <w:tcPr>
            <w:tcW w:w="796" w:type="pct"/>
            <w:gridSpan w:val="2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30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45</w:t>
            </w:r>
          </w:p>
        </w:tc>
        <w:tc>
          <w:tcPr>
            <w:tcW w:w="601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C1</w:t>
            </w:r>
          </w:p>
        </w:tc>
        <w:tc>
          <w:tcPr>
            <w:tcW w:w="2745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Guangtong Liu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 brief introduction to the sub-millikelvin experimental station</w:t>
            </w:r>
          </w:p>
        </w:tc>
        <w:tc>
          <w:tcPr>
            <w:tcW w:w="796" w:type="pct"/>
            <w:gridSpan w:val="2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Guangtong Liu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45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</w:p>
        </w:tc>
        <w:tc>
          <w:tcPr>
            <w:tcW w:w="601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C2</w:t>
            </w:r>
          </w:p>
        </w:tc>
        <w:tc>
          <w:tcPr>
            <w:tcW w:w="2745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FF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Kai Xu</w:t>
            </w:r>
            <w:r>
              <w:rPr>
                <w:rFonts w:ascii="Times New Roman" w:hAnsi="Times New Roman" w:cs="Times New Roman"/>
                <w:szCs w:val="21"/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Quantum computation and simulation based on superconducting qubits</w:t>
            </w:r>
          </w:p>
        </w:tc>
        <w:tc>
          <w:tcPr>
            <w:tcW w:w="796" w:type="pct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15</w:t>
            </w:r>
          </w:p>
        </w:tc>
        <w:tc>
          <w:tcPr>
            <w:tcW w:w="601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C3</w:t>
            </w:r>
          </w:p>
        </w:tc>
        <w:tc>
          <w:tcPr>
            <w:tcW w:w="2745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Ziwei Dou</w:t>
            </w:r>
            <w:r>
              <w:rPr>
                <w:rFonts w:ascii="Times New Roman" w:hAnsi="Times New Roman" w:cs="Times New Roman"/>
                <w:szCs w:val="21"/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Exploring novel quantum devices using low temperature transport techniques with wide range of frequencies</w:t>
            </w:r>
          </w:p>
        </w:tc>
        <w:tc>
          <w:tcPr>
            <w:tcW w:w="796" w:type="pct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15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30</w:t>
            </w:r>
          </w:p>
        </w:tc>
        <w:tc>
          <w:tcPr>
            <w:tcW w:w="601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C4</w:t>
            </w:r>
          </w:p>
        </w:tc>
        <w:tc>
          <w:tcPr>
            <w:tcW w:w="2745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Peiling Li </w:t>
            </w:r>
            <w:r>
              <w:rPr>
                <w:rFonts w:ascii="Times New Roman" w:hAnsi="Times New Roman" w:cs="Times New Roman"/>
                <w:szCs w:val="21"/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Introduction to the low-temperature and strong magnetic field spectroscopy station</w:t>
            </w:r>
          </w:p>
        </w:tc>
        <w:tc>
          <w:tcPr>
            <w:tcW w:w="796" w:type="pct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30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45</w:t>
            </w:r>
          </w:p>
        </w:tc>
        <w:tc>
          <w:tcPr>
            <w:tcW w:w="601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F1</w:t>
            </w:r>
          </w:p>
        </w:tc>
        <w:tc>
          <w:tcPr>
            <w:tcW w:w="2745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Zhongshan Zhang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Micro/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 xml:space="preserve">ano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 xml:space="preserve">abrication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l</w:t>
            </w:r>
            <w:r>
              <w:rPr>
                <w:rFonts w:ascii="Times New Roman" w:hAnsi="Times New Roman" w:cs="Times New Roman"/>
                <w:szCs w:val="21"/>
              </w:rPr>
              <w:t>aboratory</w:t>
            </w:r>
          </w:p>
        </w:tc>
        <w:tc>
          <w:tcPr>
            <w:tcW w:w="796" w:type="pct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6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Break (10 minutes)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55-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</w:p>
        </w:tc>
        <w:tc>
          <w:tcPr>
            <w:tcW w:w="602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D1</w:t>
            </w:r>
          </w:p>
        </w:tc>
        <w:tc>
          <w:tcPr>
            <w:tcW w:w="2756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Hao Teng</w:t>
            </w:r>
            <w:r>
              <w:rPr>
                <w:rFonts w:ascii="Times New Roman" w:hAnsi="Times New Roman" w:cs="Times New Roman"/>
                <w:szCs w:val="21"/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emtosecond laser station</w:t>
            </w:r>
          </w:p>
        </w:tc>
        <w:tc>
          <w:tcPr>
            <w:tcW w:w="784" w:type="pct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Bingbing Wang</w:t>
            </w:r>
          </w:p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25</w:t>
            </w:r>
          </w:p>
        </w:tc>
        <w:tc>
          <w:tcPr>
            <w:tcW w:w="602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D2</w:t>
            </w:r>
          </w:p>
        </w:tc>
        <w:tc>
          <w:tcPr>
            <w:tcW w:w="2756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Shiyang Zhong</w:t>
            </w:r>
            <w:r>
              <w:rPr>
                <w:rFonts w:ascii="Times New Roman" w:hAnsi="Times New Roman" w:cs="Times New Roman"/>
                <w:szCs w:val="21"/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Attosec</w:t>
            </w:r>
            <w:r>
              <w:rPr>
                <w:rFonts w:hint="eastAsia" w:ascii="Times New Roman" w:hAnsi="Times New Roman" w:cs="Times New Roman"/>
                <w:szCs w:val="21"/>
              </w:rPr>
              <w:t>o</w:t>
            </w:r>
            <w:r>
              <w:rPr>
                <w:rFonts w:ascii="Times New Roman" w:hAnsi="Times New Roman" w:cs="Times New Roman"/>
                <w:szCs w:val="21"/>
              </w:rPr>
              <w:t>nd laser station for ultrafast spectroscopy and imaging</w:t>
            </w:r>
          </w:p>
        </w:tc>
        <w:tc>
          <w:tcPr>
            <w:tcW w:w="784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25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15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</w:p>
        </w:tc>
        <w:tc>
          <w:tcPr>
            <w:tcW w:w="602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D3</w:t>
            </w:r>
          </w:p>
        </w:tc>
        <w:tc>
          <w:tcPr>
            <w:tcW w:w="2756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Xin Lu</w:t>
            </w:r>
            <w:r>
              <w:rPr>
                <w:rFonts w:ascii="Times New Roman" w:hAnsi="Times New Roman" w:cs="Times New Roman"/>
                <w:szCs w:val="21"/>
              </w:rPr>
              <w:t xml:space="preserve"> 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Introduction to the operation of the Ultrafast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X</w:t>
            </w:r>
            <w:r>
              <w:rPr>
                <w:rFonts w:ascii="Times New Roman" w:hAnsi="Times New Roman" w:cs="Times New Roman"/>
                <w:szCs w:val="21"/>
              </w:rPr>
              <w:t>-ray-dynamic experimental station</w:t>
            </w:r>
          </w:p>
        </w:tc>
        <w:tc>
          <w:tcPr>
            <w:tcW w:w="784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55</w:t>
            </w:r>
          </w:p>
        </w:tc>
        <w:tc>
          <w:tcPr>
            <w:tcW w:w="602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D4</w:t>
            </w:r>
          </w:p>
        </w:tc>
        <w:tc>
          <w:tcPr>
            <w:tcW w:w="2756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Jun Li </w:t>
            </w:r>
            <w:r>
              <w:rPr>
                <w:rFonts w:ascii="Times New Roman" w:hAnsi="Times New Roman" w:cs="Times New Roman"/>
                <w:szCs w:val="21"/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Development of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u</w:t>
            </w:r>
            <w:r>
              <w:rPr>
                <w:rFonts w:ascii="Times New Roman" w:hAnsi="Times New Roman" w:cs="Times New Roman"/>
                <w:szCs w:val="21"/>
              </w:rPr>
              <w:t xml:space="preserve">ltrafast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e</w:t>
            </w:r>
            <w:r>
              <w:rPr>
                <w:rFonts w:ascii="Times New Roman" w:hAnsi="Times New Roman" w:cs="Times New Roman"/>
                <w:szCs w:val="21"/>
              </w:rPr>
              <w:t xml:space="preserve">lectron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>icroscopy at SECUF</w:t>
            </w:r>
          </w:p>
        </w:tc>
        <w:tc>
          <w:tcPr>
            <w:tcW w:w="784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55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</w:p>
        </w:tc>
        <w:tc>
          <w:tcPr>
            <w:tcW w:w="602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D5</w:t>
            </w:r>
          </w:p>
        </w:tc>
        <w:tc>
          <w:tcPr>
            <w:tcW w:w="2756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Xuan Wang </w:t>
            </w:r>
            <w:r>
              <w:rPr>
                <w:rFonts w:ascii="Times New Roman" w:hAnsi="Times New Roman" w:cs="Times New Roman"/>
                <w:szCs w:val="21"/>
              </w:rPr>
              <w:t xml:space="preserve">(Institute of Physics, Chinese Academy of Sciences) 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Ultrafast electron diffraction</w:t>
            </w:r>
          </w:p>
        </w:tc>
        <w:tc>
          <w:tcPr>
            <w:tcW w:w="784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16: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0-17:</w:t>
            </w:r>
            <w:r>
              <w:rPr>
                <w:rFonts w:hint="eastAsia" w:ascii="Times New Roman" w:hAnsi="Times New Roman" w:cs="Times New Roman"/>
                <w:szCs w:val="21"/>
              </w:rPr>
              <w:t>20</w:t>
            </w:r>
          </w:p>
        </w:tc>
        <w:tc>
          <w:tcPr>
            <w:tcW w:w="4143" w:type="pct"/>
            <w:gridSpan w:val="5"/>
            <w:vAlign w:val="center"/>
          </w:tcPr>
          <w:p>
            <w:pPr>
              <w:jc w:val="both"/>
              <w:rPr>
                <w:rFonts w:ascii="Times New Roman" w:hAnsi="Times New Roman" w:eastAsia="Segoe UI" w:cs="Times New Roman"/>
                <w:color w:val="212529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Lab Tour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at </w:t>
            </w:r>
            <w:r>
              <w:rPr>
                <w:rStyle w:val="13"/>
                <w:rFonts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Synergetic Extreme Condition User Facility</w:t>
            </w:r>
            <w:r>
              <w:rPr>
                <w:rStyle w:val="13"/>
                <w:rFonts w:hint="eastAsia" w:ascii="Times New Roman" w:hAnsi="Times New Roman" w:eastAsia="宋体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(SECUF)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6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20-18:30</w:t>
            </w:r>
          </w:p>
        </w:tc>
        <w:tc>
          <w:tcPr>
            <w:tcW w:w="4143" w:type="pct"/>
            <w:gridSpan w:val="5"/>
            <w:shd w:val="clear" w:color="auto" w:fill="F1F1F1" w:themeFill="background1" w:themeFillShade="F2"/>
            <w:vAlign w:val="center"/>
          </w:tcPr>
          <w:p>
            <w:pPr>
              <w:jc w:val="both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Dinner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</w:rPr>
              <w:t>Building</w:t>
            </w:r>
            <w:r>
              <w:rPr>
                <w:rFonts w:ascii="Times New Roman" w:hAnsi="Times New Roman" w:cs="Times New Roman"/>
                <w:szCs w:val="21"/>
              </w:rPr>
              <w:t xml:space="preserve"> X9,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SECUF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  <w:p>
            <w:pPr>
              <w:jc w:val="both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*Shuttle bus between </w:t>
            </w:r>
            <w:r>
              <w:rPr>
                <w:rFonts w:ascii="Times New Roman" w:hAnsi="Times New Roman" w:eastAsia="等线" w:cs="Times New Roman"/>
                <w:i/>
                <w:i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and SECUF (Building X1) will be arranged.</w:t>
            </w: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t>Summer School (Day 3)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</w:rPr>
        <w:t>Frid</w:t>
      </w:r>
      <w:r>
        <w:rPr>
          <w:rFonts w:ascii="Times New Roman" w:hAnsi="Times New Roman" w:eastAsia="宋体" w:cs="Times New Roman"/>
          <w:b/>
          <w:bCs/>
          <w:sz w:val="24"/>
        </w:rPr>
        <w:t>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Morning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, July </w:t>
      </w:r>
      <w:r>
        <w:rPr>
          <w:rFonts w:hint="eastAsia" w:ascii="Times New Roman" w:hAnsi="Times New Roman" w:eastAsia="宋体" w:cs="Times New Roman"/>
          <w:b/>
          <w:bCs/>
          <w:sz w:val="24"/>
        </w:rPr>
        <w:t>19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         </w:t>
      </w:r>
      <w:r>
        <w:rPr>
          <w:rFonts w:ascii="Times New Roman" w:hAnsi="Times New Roman" w:eastAsia="宋体" w:cs="Times New Roman"/>
          <w:b/>
          <w:bCs/>
          <w:sz w:val="24"/>
        </w:rPr>
        <w:t>M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5612"/>
        <w:gridCol w:w="1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3294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Speaker &amp; Talk Title</w:t>
            </w:r>
          </w:p>
        </w:tc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</w:p>
        </w:tc>
        <w:tc>
          <w:tcPr>
            <w:tcW w:w="329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Alexander Eaton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szCs w:val="21"/>
              </w:rPr>
              <w:t>(University of Cambridge)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High magnetic field measurements and spin-triplet superconductivity</w:t>
            </w:r>
          </w:p>
        </w:tc>
        <w:tc>
          <w:tcPr>
            <w:tcW w:w="852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Hao Teng</w:t>
            </w:r>
          </w:p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50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10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</w:p>
        </w:tc>
        <w:tc>
          <w:tcPr>
            <w:tcW w:w="329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Kang Lin </w:t>
            </w:r>
            <w:r>
              <w:rPr>
                <w:rFonts w:hint="eastAsia" w:ascii="Times New Roman" w:hAnsi="Times New Roman" w:cs="Times New Roman"/>
                <w:szCs w:val="21"/>
              </w:rPr>
              <w:t>(Zhejiang University)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Ultrafast Kapitza-Dirac effect and more</w:t>
            </w:r>
          </w:p>
        </w:tc>
        <w:tc>
          <w:tcPr>
            <w:tcW w:w="852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3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Break (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 minutes)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-11: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</w:rPr>
              <w:t>0</w:t>
            </w:r>
          </w:p>
        </w:tc>
        <w:tc>
          <w:tcPr>
            <w:tcW w:w="3294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Mingxing Li </w:t>
            </w:r>
            <w:r>
              <w:rPr>
                <w:rFonts w:hint="eastAsia" w:ascii="Times New Roman" w:hAnsi="Times New Roman" w:cs="Times New Roman"/>
                <w:szCs w:val="21"/>
              </w:rPr>
              <w:t>(Institute of Physics, Chinese Academy of Sciences)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Electronic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l</w:t>
            </w:r>
            <w:r>
              <w:rPr>
                <w:rFonts w:ascii="Times New Roman" w:hAnsi="Times New Roman" w:cs="Times New Roman"/>
                <w:szCs w:val="21"/>
              </w:rPr>
              <w:t xml:space="preserve">aboratory for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 xml:space="preserve">aterial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cience (MatElab)</w:t>
            </w:r>
          </w:p>
        </w:tc>
        <w:tc>
          <w:tcPr>
            <w:tcW w:w="852" w:type="pct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Hao Teng</w:t>
            </w:r>
          </w:p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2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:00</w:t>
            </w:r>
          </w:p>
        </w:tc>
        <w:tc>
          <w:tcPr>
            <w:tcW w:w="4147" w:type="pct"/>
            <w:gridSpan w:val="2"/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Lunch (</w:t>
            </w:r>
            <w:r>
              <w:rPr>
                <w:rFonts w:hint="eastAsia" w:ascii="Times New Roman" w:hAnsi="Times New Roman" w:cs="Times New Roman"/>
                <w:szCs w:val="21"/>
              </w:rPr>
              <w:t>Building</w:t>
            </w:r>
            <w:r>
              <w:rPr>
                <w:rFonts w:ascii="Times New Roman" w:hAnsi="Times New Roman" w:cs="Times New Roman"/>
                <w:szCs w:val="21"/>
              </w:rPr>
              <w:t xml:space="preserve"> X9, Synergetic Extreme Condition User Facility)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</w:rPr>
        <w:t>Frid</w:t>
      </w:r>
      <w:r>
        <w:rPr>
          <w:rFonts w:ascii="Times New Roman" w:hAnsi="Times New Roman" w:eastAsia="宋体" w:cs="Times New Roman"/>
          <w:b/>
          <w:bCs/>
          <w:sz w:val="24"/>
        </w:rPr>
        <w:t>ay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Afternoon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, July </w:t>
      </w:r>
      <w:r>
        <w:rPr>
          <w:rFonts w:hint="eastAsia" w:ascii="Times New Roman" w:hAnsi="Times New Roman" w:eastAsia="宋体" w:cs="Times New Roman"/>
          <w:b/>
          <w:bCs/>
          <w:sz w:val="24"/>
        </w:rPr>
        <w:t>19</w:t>
      </w:r>
      <w:r>
        <w:rPr>
          <w:rFonts w:ascii="Times New Roman" w:hAnsi="Times New Roman" w:eastAsia="宋体" w:cs="Times New Roman"/>
          <w:b/>
          <w:bCs/>
          <w:sz w:val="24"/>
        </w:rPr>
        <w:t>, 202</w:t>
      </w:r>
      <w:r>
        <w:rPr>
          <w:rFonts w:hint="eastAsia" w:ascii="Times New Roman" w:hAnsi="Times New Roman" w:eastAsia="宋体" w:cs="Times New Roman"/>
          <w:b/>
          <w:bCs/>
          <w:sz w:val="24"/>
        </w:rPr>
        <w:t>4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        </w:t>
      </w:r>
      <w:r>
        <w:rPr>
          <w:rFonts w:ascii="Times New Roman" w:hAnsi="Times New Roman" w:eastAsia="宋体" w:cs="Times New Roman"/>
          <w:b/>
          <w:bCs/>
          <w:sz w:val="24"/>
        </w:rPr>
        <w:t>M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 505,</w:t>
      </w:r>
      <w:r>
        <w:rPr>
          <w:rFonts w:hint="eastAsia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</w:rPr>
        <w:t>Huairou Campus, IOP, CAS</w:t>
      </w:r>
    </w:p>
    <w:tbl>
      <w:tblPr>
        <w:tblStyle w:val="11"/>
        <w:tblW w:w="497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018"/>
        <w:gridCol w:w="4538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3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600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Station</w:t>
            </w:r>
          </w:p>
        </w:tc>
        <w:tc>
          <w:tcPr>
            <w:tcW w:w="2676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Speaker &amp; Talk Title</w:t>
            </w:r>
          </w:p>
        </w:tc>
        <w:tc>
          <w:tcPr>
            <w:tcW w:w="869" w:type="pct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Chair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3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13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30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szCs w:val="21"/>
              </w:rPr>
              <w:t>13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45</w:t>
            </w:r>
          </w:p>
        </w:tc>
        <w:tc>
          <w:tcPr>
            <w:tcW w:w="600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</w:rPr>
              <w:t>B1</w:t>
            </w:r>
          </w:p>
        </w:tc>
        <w:tc>
          <w:tcPr>
            <w:tcW w:w="267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>Qiang Tao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(Jilin University)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Solid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e</w:t>
            </w:r>
            <w:r>
              <w:rPr>
                <w:rFonts w:ascii="Times New Roman" w:hAnsi="Times New Roman" w:cs="Times New Roman"/>
                <w:szCs w:val="21"/>
              </w:rPr>
              <w:t xml:space="preserve">nvironment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h</w:t>
            </w:r>
            <w:r>
              <w:rPr>
                <w:rFonts w:ascii="Times New Roman" w:hAnsi="Times New Roman" w:cs="Times New Roman"/>
                <w:szCs w:val="21"/>
              </w:rPr>
              <w:t xml:space="preserve">igh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 xml:space="preserve">ressure and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h</w:t>
            </w:r>
            <w:r>
              <w:rPr>
                <w:rFonts w:ascii="Times New Roman" w:hAnsi="Times New Roman" w:cs="Times New Roman"/>
                <w:szCs w:val="21"/>
              </w:rPr>
              <w:t xml:space="preserve">igh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 xml:space="preserve">emperature (SEHPHT)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tation of SECUF</w:t>
            </w:r>
          </w:p>
        </w:tc>
        <w:tc>
          <w:tcPr>
            <w:tcW w:w="869" w:type="pct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Xiaohui Yu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(IOP, CAS)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3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3:45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</w:p>
        </w:tc>
        <w:tc>
          <w:tcPr>
            <w:tcW w:w="600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B2</w:t>
            </w:r>
          </w:p>
        </w:tc>
        <w:tc>
          <w:tcPr>
            <w:tcW w:w="267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Shuqing Jiang </w:t>
            </w:r>
            <w:r>
              <w:rPr>
                <w:rFonts w:hint="eastAsia" w:ascii="Times New Roman" w:hAnsi="Times New Roman" w:cs="Times New Roman"/>
                <w:szCs w:val="21"/>
              </w:rPr>
              <w:t>(Jilin University)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Introduction of liquid environment high-pressure state and its technical developments and applicat</w:t>
            </w:r>
            <w:r>
              <w:rPr>
                <w:rFonts w:hint="eastAsia" w:ascii="Times New Roman" w:hAnsi="Times New Roman" w:cs="Times New Roman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ons</w:t>
            </w:r>
            <w:bookmarkStart w:id="2" w:name="_GoBack"/>
            <w:bookmarkEnd w:id="2"/>
          </w:p>
        </w:tc>
        <w:tc>
          <w:tcPr>
            <w:tcW w:w="869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3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00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15</w:t>
            </w:r>
          </w:p>
        </w:tc>
        <w:tc>
          <w:tcPr>
            <w:tcW w:w="600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B3</w:t>
            </w:r>
          </w:p>
        </w:tc>
        <w:tc>
          <w:tcPr>
            <w:tcW w:w="2676" w:type="pct"/>
            <w:vAlign w:val="center"/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 xml:space="preserve">Zhaodong Liu </w:t>
            </w:r>
            <w:r>
              <w:rPr>
                <w:rFonts w:hint="eastAsia" w:ascii="Times New Roman" w:hAnsi="Times New Roman" w:cs="Times New Roman"/>
                <w:szCs w:val="21"/>
              </w:rPr>
              <w:t>(Jilin University)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Introduction of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on-equilibrium high-pressure state and its technical developments and applicat</w:t>
            </w:r>
            <w:r>
              <w:rPr>
                <w:rFonts w:hint="eastAsia" w:ascii="Times New Roman" w:hAnsi="Times New Roman" w:cs="Times New Roman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 xml:space="preserve">ons </w:t>
            </w:r>
          </w:p>
        </w:tc>
        <w:tc>
          <w:tcPr>
            <w:tcW w:w="869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3" w:type="pct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15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szCs w:val="21"/>
              </w:rPr>
              <w:t>30</w:t>
            </w:r>
          </w:p>
        </w:tc>
        <w:tc>
          <w:tcPr>
            <w:tcW w:w="4146" w:type="pct"/>
            <w:gridSpan w:val="3"/>
            <w:shd w:val="clear" w:color="auto" w:fill="auto"/>
            <w:vAlign w:val="center"/>
          </w:tcPr>
          <w:p>
            <w:pPr>
              <w:jc w:val="both"/>
              <w:rPr>
                <w:rStyle w:val="13"/>
                <w:rFonts w:ascii="Times New Roman" w:hAnsi="Times New Roman" w:eastAsia="宋体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Lab Tour</w:t>
            </w:r>
            <w:r>
              <w:rPr>
                <w:rStyle w:val="13"/>
                <w:rFonts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at </w:t>
            </w:r>
            <w:r>
              <w:rPr>
                <w:rStyle w:val="13"/>
                <w:rFonts w:ascii="Times New Roman" w:hAnsi="Times New Roman" w:eastAsia="Segoe UI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Synergetic Extreme Condition User Facility</w:t>
            </w:r>
            <w:r>
              <w:rPr>
                <w:rStyle w:val="13"/>
                <w:rFonts w:hint="eastAsia" w:ascii="Times New Roman" w:hAnsi="Times New Roman" w:eastAsia="宋体" w:cs="Times New Roman"/>
                <w:b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(SECUF)</w:t>
            </w:r>
          </w:p>
          <w:p>
            <w:pPr>
              <w:jc w:val="both"/>
              <w:rPr>
                <w:rFonts w:ascii="Times New Roman" w:hAnsi="Times New Roman" w:eastAsia="Segoe UI" w:cs="Times New Roman"/>
                <w:i/>
                <w:iCs/>
                <w:color w:val="212529"/>
                <w:szCs w:val="21"/>
                <w:shd w:val="clear" w:color="auto" w:fill="FFFFFF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Shuttle bus between 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Swan Lake View Hotel</w:t>
            </w:r>
            <w:r>
              <w:rPr>
                <w:rStyle w:val="13"/>
                <w:rFonts w:ascii="Times New Roman" w:hAnsi="Times New Roman" w:eastAsia="宋体" w:cs="Times New Roman"/>
                <w:b w:val="0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and SECUF (Building X1) will be arranged.</w:t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br w:type="page"/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Notes</w:t>
      </w:r>
    </w:p>
    <w:p>
      <w:pPr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br w:type="page"/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Notes</w:t>
      </w:r>
    </w:p>
    <w:p>
      <w:pPr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Notes</w:t>
      </w:r>
    </w:p>
    <w:p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SECUF-202</w:t>
    </w:r>
    <w:r>
      <w:rPr>
        <w:rFonts w:hint="eastAsia" w:ascii="Times New Roman" w:hAnsi="Times New Roman" w:cs="Times New Roman"/>
        <w:sz w:val="22"/>
        <w:szCs w:val="22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0FEB8F"/>
    <w:multiLevelType w:val="singleLevel"/>
    <w:tmpl w:val="F00FEB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CD6667E"/>
    <w:multiLevelType w:val="multilevel"/>
    <w:tmpl w:val="1CD6667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diMzFkOGUzMTliNDcyZDE3ODA2ZjhhZDIyNzAyMmQifQ=="/>
  </w:docVars>
  <w:rsids>
    <w:rsidRoot w:val="5D8B37EC"/>
    <w:rsid w:val="0003141D"/>
    <w:rsid w:val="00061CB7"/>
    <w:rsid w:val="00094CF7"/>
    <w:rsid w:val="000B3630"/>
    <w:rsid w:val="00107027"/>
    <w:rsid w:val="001217C2"/>
    <w:rsid w:val="001352C9"/>
    <w:rsid w:val="001855BE"/>
    <w:rsid w:val="00195C9A"/>
    <w:rsid w:val="0025379C"/>
    <w:rsid w:val="0026073C"/>
    <w:rsid w:val="00272E15"/>
    <w:rsid w:val="003075A5"/>
    <w:rsid w:val="00311105"/>
    <w:rsid w:val="003414A7"/>
    <w:rsid w:val="003D7ABF"/>
    <w:rsid w:val="003E0D99"/>
    <w:rsid w:val="00426E5A"/>
    <w:rsid w:val="00492E0B"/>
    <w:rsid w:val="004A709E"/>
    <w:rsid w:val="004D0F7B"/>
    <w:rsid w:val="004E349E"/>
    <w:rsid w:val="00501DD8"/>
    <w:rsid w:val="005404F5"/>
    <w:rsid w:val="00546277"/>
    <w:rsid w:val="00551587"/>
    <w:rsid w:val="005A7390"/>
    <w:rsid w:val="005C2564"/>
    <w:rsid w:val="00674E9B"/>
    <w:rsid w:val="00685F59"/>
    <w:rsid w:val="00687F24"/>
    <w:rsid w:val="00691F49"/>
    <w:rsid w:val="006A702C"/>
    <w:rsid w:val="006D34C9"/>
    <w:rsid w:val="007179CC"/>
    <w:rsid w:val="0073508E"/>
    <w:rsid w:val="0074128B"/>
    <w:rsid w:val="00771BAE"/>
    <w:rsid w:val="00787124"/>
    <w:rsid w:val="00796B9A"/>
    <w:rsid w:val="007C2452"/>
    <w:rsid w:val="007D0F57"/>
    <w:rsid w:val="007D5980"/>
    <w:rsid w:val="00835FED"/>
    <w:rsid w:val="008D1D6B"/>
    <w:rsid w:val="008E2D1D"/>
    <w:rsid w:val="00910442"/>
    <w:rsid w:val="00923DDA"/>
    <w:rsid w:val="009657D4"/>
    <w:rsid w:val="00A2525F"/>
    <w:rsid w:val="00A5128B"/>
    <w:rsid w:val="00AA6282"/>
    <w:rsid w:val="00AB211A"/>
    <w:rsid w:val="00AD267F"/>
    <w:rsid w:val="00AE7D0B"/>
    <w:rsid w:val="00B34C8D"/>
    <w:rsid w:val="00B55650"/>
    <w:rsid w:val="00BB2FA8"/>
    <w:rsid w:val="00BC523D"/>
    <w:rsid w:val="00BD63C8"/>
    <w:rsid w:val="00C34A52"/>
    <w:rsid w:val="00C464E8"/>
    <w:rsid w:val="00C63028"/>
    <w:rsid w:val="00CB447F"/>
    <w:rsid w:val="00CC113E"/>
    <w:rsid w:val="00CE24E5"/>
    <w:rsid w:val="00CE7B68"/>
    <w:rsid w:val="00D46A2F"/>
    <w:rsid w:val="00DB1957"/>
    <w:rsid w:val="00DC7177"/>
    <w:rsid w:val="00DD4B32"/>
    <w:rsid w:val="00DF6215"/>
    <w:rsid w:val="00E053A2"/>
    <w:rsid w:val="00E0770D"/>
    <w:rsid w:val="00E3141C"/>
    <w:rsid w:val="00E61835"/>
    <w:rsid w:val="00E82327"/>
    <w:rsid w:val="00EA34F4"/>
    <w:rsid w:val="00EF6CF3"/>
    <w:rsid w:val="00F06282"/>
    <w:rsid w:val="00F35533"/>
    <w:rsid w:val="00F723B2"/>
    <w:rsid w:val="00FB323C"/>
    <w:rsid w:val="00FC00FE"/>
    <w:rsid w:val="00FC4757"/>
    <w:rsid w:val="028F74E5"/>
    <w:rsid w:val="02C31023"/>
    <w:rsid w:val="02F254D6"/>
    <w:rsid w:val="032208FC"/>
    <w:rsid w:val="04021FAC"/>
    <w:rsid w:val="05330835"/>
    <w:rsid w:val="05BA2204"/>
    <w:rsid w:val="078E2CE1"/>
    <w:rsid w:val="07F73E99"/>
    <w:rsid w:val="082B26B7"/>
    <w:rsid w:val="08AF6FFB"/>
    <w:rsid w:val="096B2882"/>
    <w:rsid w:val="09C3670D"/>
    <w:rsid w:val="0ACD43B6"/>
    <w:rsid w:val="0BEA5D53"/>
    <w:rsid w:val="0C0009E3"/>
    <w:rsid w:val="0E0908A4"/>
    <w:rsid w:val="0EAA70E5"/>
    <w:rsid w:val="0F845808"/>
    <w:rsid w:val="0FBB122C"/>
    <w:rsid w:val="1117666C"/>
    <w:rsid w:val="12F20E23"/>
    <w:rsid w:val="135A4473"/>
    <w:rsid w:val="13E10EC5"/>
    <w:rsid w:val="195660DD"/>
    <w:rsid w:val="19E03E83"/>
    <w:rsid w:val="19F144A3"/>
    <w:rsid w:val="1ACD2CD7"/>
    <w:rsid w:val="1AD70929"/>
    <w:rsid w:val="1B1A65F3"/>
    <w:rsid w:val="1B2B737F"/>
    <w:rsid w:val="1CE72C8D"/>
    <w:rsid w:val="1D1841B1"/>
    <w:rsid w:val="1D226DF7"/>
    <w:rsid w:val="1DCF0496"/>
    <w:rsid w:val="1E7B3A8D"/>
    <w:rsid w:val="1F1B5636"/>
    <w:rsid w:val="1FA5014C"/>
    <w:rsid w:val="202B6D7B"/>
    <w:rsid w:val="20713952"/>
    <w:rsid w:val="20A53454"/>
    <w:rsid w:val="20F506C7"/>
    <w:rsid w:val="2272249B"/>
    <w:rsid w:val="24EC570C"/>
    <w:rsid w:val="26E431C8"/>
    <w:rsid w:val="28923218"/>
    <w:rsid w:val="299E3412"/>
    <w:rsid w:val="2D2362F2"/>
    <w:rsid w:val="2E72532F"/>
    <w:rsid w:val="2EE677E5"/>
    <w:rsid w:val="2FE024BE"/>
    <w:rsid w:val="30890057"/>
    <w:rsid w:val="30F63B09"/>
    <w:rsid w:val="32225C91"/>
    <w:rsid w:val="325A236F"/>
    <w:rsid w:val="3341553A"/>
    <w:rsid w:val="33CA6EF7"/>
    <w:rsid w:val="33DA18CA"/>
    <w:rsid w:val="347730A0"/>
    <w:rsid w:val="347E0AC4"/>
    <w:rsid w:val="350D0873"/>
    <w:rsid w:val="35AF5F48"/>
    <w:rsid w:val="360D6713"/>
    <w:rsid w:val="383E45C3"/>
    <w:rsid w:val="39154DEE"/>
    <w:rsid w:val="39B20124"/>
    <w:rsid w:val="3C1E28BD"/>
    <w:rsid w:val="3CFE7846"/>
    <w:rsid w:val="400B40D4"/>
    <w:rsid w:val="40EA44ED"/>
    <w:rsid w:val="43625664"/>
    <w:rsid w:val="44C24F07"/>
    <w:rsid w:val="45726C0C"/>
    <w:rsid w:val="45883CCF"/>
    <w:rsid w:val="46114928"/>
    <w:rsid w:val="47847BDF"/>
    <w:rsid w:val="4992411C"/>
    <w:rsid w:val="4A201471"/>
    <w:rsid w:val="4B7D7C0D"/>
    <w:rsid w:val="4D4B1CFA"/>
    <w:rsid w:val="4F9E23D6"/>
    <w:rsid w:val="50C42CF3"/>
    <w:rsid w:val="51B9759B"/>
    <w:rsid w:val="51DB7B28"/>
    <w:rsid w:val="52D37FC4"/>
    <w:rsid w:val="534A7FE3"/>
    <w:rsid w:val="53FC3E0F"/>
    <w:rsid w:val="54165E00"/>
    <w:rsid w:val="549A51D4"/>
    <w:rsid w:val="56FC4DE8"/>
    <w:rsid w:val="57D26F7E"/>
    <w:rsid w:val="57F57CDB"/>
    <w:rsid w:val="5A5E67D7"/>
    <w:rsid w:val="5ABE7DAC"/>
    <w:rsid w:val="5AC4067B"/>
    <w:rsid w:val="5AF15A93"/>
    <w:rsid w:val="5D2437AD"/>
    <w:rsid w:val="5D8B37EC"/>
    <w:rsid w:val="5DBA1B0A"/>
    <w:rsid w:val="5DE84096"/>
    <w:rsid w:val="5E8E09B4"/>
    <w:rsid w:val="5E9D4161"/>
    <w:rsid w:val="60082A1A"/>
    <w:rsid w:val="619E5AA5"/>
    <w:rsid w:val="625F753B"/>
    <w:rsid w:val="626C34E3"/>
    <w:rsid w:val="63EE36E5"/>
    <w:rsid w:val="642B46CA"/>
    <w:rsid w:val="66DF0B71"/>
    <w:rsid w:val="672B7729"/>
    <w:rsid w:val="673579AB"/>
    <w:rsid w:val="67F37D9E"/>
    <w:rsid w:val="68F2795D"/>
    <w:rsid w:val="6988467F"/>
    <w:rsid w:val="6AC426A1"/>
    <w:rsid w:val="6BD740A2"/>
    <w:rsid w:val="6D7E3481"/>
    <w:rsid w:val="6DD211D8"/>
    <w:rsid w:val="70D53605"/>
    <w:rsid w:val="71423093"/>
    <w:rsid w:val="72735F06"/>
    <w:rsid w:val="743262D9"/>
    <w:rsid w:val="7466692A"/>
    <w:rsid w:val="74825A79"/>
    <w:rsid w:val="76FC0398"/>
    <w:rsid w:val="76FD578F"/>
    <w:rsid w:val="783E7FAA"/>
    <w:rsid w:val="78727797"/>
    <w:rsid w:val="79F61E70"/>
    <w:rsid w:val="7A481388"/>
    <w:rsid w:val="7AFC4DE6"/>
    <w:rsid w:val="7BAC4E2E"/>
    <w:rsid w:val="7BFD5343"/>
    <w:rsid w:val="7D324C54"/>
    <w:rsid w:val="7F32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3"/>
    <w:qFormat/>
    <w:uiPriority w:val="0"/>
    <w:pPr>
      <w:jc w:val="left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24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99"/>
    <w:rPr>
      <w:color w:val="0000FF"/>
      <w:u w:val="singl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character" w:customStyle="1" w:styleId="16">
    <w:name w:val="页眉 字符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1 字符"/>
    <w:basedOn w:val="12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1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4">
    <w:name w:val="批注主题 字符"/>
    <w:basedOn w:val="23"/>
    <w:link w:val="9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8FE18D-47D4-4E42-912F-0BEEAB1970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2162</Words>
  <Characters>10966</Characters>
  <Lines>79</Lines>
  <Paragraphs>22</Paragraphs>
  <TotalTime>2</TotalTime>
  <ScaleCrop>false</ScaleCrop>
  <LinksUpToDate>false</LinksUpToDate>
  <CharactersWithSpaces>12483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2023-07-12T03:36:00Z</dcterms:created>
  <dc:creator>李玉雯</dc:creator>
  <cp:lastModifiedBy>李玉雯</cp:lastModifiedBy>
  <cp:lastPrinted>2024-07-04T05:44:00Z</cp:lastPrinted>
  <dcterms:modified xsi:type="dcterms:W3CDTF">2024-07-10T02:54:46Z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2A8D02B49A2F4F1D851FBBF8B6B51FBB_13</vt:lpwstr>
  </property>
  <property fmtid="{D5CDD505-2E9C-101B-9397-08002B2CF9AE}" pid="4" name="GrammarlyDocumentId">
    <vt:lpwstr>b4f5a365de6ea7bd8e7a76304ad93e76aa98f9e37dfbe2ca4dd58cd41d3b2ce0</vt:lpwstr>
  </property>
</Properties>
</file>