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859" w:rsidRPr="00D25859" w:rsidRDefault="00D25859" w:rsidP="00D25859">
      <w:pPr>
        <w:widowControl/>
        <w:jc w:val="left"/>
        <w:rPr>
          <w:rFonts w:ascii="Calibri" w:eastAsia="宋体" w:hAnsi="Calibri" w:cs="Calibri"/>
          <w:color w:val="000000"/>
          <w:kern w:val="0"/>
          <w:sz w:val="27"/>
          <w:szCs w:val="27"/>
        </w:rPr>
      </w:pPr>
      <w:r w:rsidRPr="00D25859">
        <w:rPr>
          <w:rFonts w:ascii="Helvetica" w:eastAsia="宋体" w:hAnsi="Helvetica" w:cs="Calibri"/>
          <w:color w:val="000000"/>
          <w:kern w:val="0"/>
          <w:sz w:val="20"/>
          <w:szCs w:val="20"/>
        </w:rPr>
        <w:t>We have reviewed the possibility of using GUFI as a backup solution for the CGEM DAQ. Below are some needs, constraints, and considerations:</w:t>
      </w:r>
    </w:p>
    <w:p w:rsidR="00D25859" w:rsidRPr="00D25859" w:rsidRDefault="00D25859" w:rsidP="00D25859">
      <w:pPr>
        <w:widowControl/>
        <w:jc w:val="left"/>
        <w:rPr>
          <w:rFonts w:ascii="Calibri" w:eastAsia="宋体" w:hAnsi="Calibri" w:cs="Calibri"/>
          <w:color w:val="000000"/>
          <w:kern w:val="0"/>
          <w:sz w:val="27"/>
          <w:szCs w:val="27"/>
        </w:rPr>
      </w:pPr>
      <w:r w:rsidRPr="00D25859">
        <w:rPr>
          <w:rFonts w:ascii="Helvetica" w:eastAsia="宋体" w:hAnsi="Helvetica" w:cs="Calibri"/>
          <w:color w:val="000000"/>
          <w:kern w:val="0"/>
          <w:sz w:val="20"/>
          <w:szCs w:val="20"/>
        </w:rPr>
        <w:t> </w:t>
      </w:r>
    </w:p>
    <w:p w:rsidR="00D25859" w:rsidRPr="00D25859" w:rsidRDefault="00D25859" w:rsidP="00D25859">
      <w:pPr>
        <w:widowControl/>
        <w:ind w:left="360" w:hanging="360"/>
        <w:jc w:val="left"/>
        <w:rPr>
          <w:rFonts w:ascii="Calibri" w:eastAsia="宋体" w:hAnsi="Calibri" w:cs="Calibri"/>
          <w:color w:val="000000"/>
          <w:kern w:val="0"/>
          <w:sz w:val="27"/>
          <w:szCs w:val="27"/>
        </w:rPr>
      </w:pPr>
      <w:r w:rsidRPr="00D25859">
        <w:rPr>
          <w:rFonts w:ascii="Helvetica" w:eastAsia="宋体" w:hAnsi="Helvetica" w:cs="Calibri"/>
          <w:color w:val="000000"/>
          <w:kern w:val="0"/>
          <w:sz w:val="20"/>
          <w:szCs w:val="20"/>
        </w:rPr>
        <w:t>·      </w:t>
      </w:r>
      <w:r w:rsidRPr="00D25859">
        <w:rPr>
          <w:rFonts w:ascii="Helvetica" w:eastAsia="宋体" w:hAnsi="Helvetica" w:cs="Calibri"/>
          <w:b/>
          <w:bCs/>
          <w:color w:val="000000"/>
          <w:kern w:val="0"/>
          <w:sz w:val="20"/>
          <w:szCs w:val="20"/>
        </w:rPr>
        <w:t>Software Maintenance:</w:t>
      </w:r>
      <w:r w:rsidRPr="00D25859">
        <w:rPr>
          <w:rFonts w:ascii="Helvetica" w:eastAsia="宋体" w:hAnsi="Helvetica" w:cs="Calibri"/>
          <w:color w:val="000000"/>
          <w:kern w:val="0"/>
          <w:sz w:val="20"/>
          <w:szCs w:val="20"/>
        </w:rPr>
        <w:t> </w:t>
      </w:r>
    </w:p>
    <w:p w:rsidR="00D25859" w:rsidRPr="00D25859" w:rsidRDefault="00D25859" w:rsidP="00D25859">
      <w:pPr>
        <w:widowControl/>
        <w:ind w:left="360"/>
        <w:jc w:val="left"/>
        <w:rPr>
          <w:rFonts w:ascii="Calibri" w:eastAsia="宋体" w:hAnsi="Calibri" w:cs="Calibri"/>
          <w:color w:val="000000"/>
          <w:kern w:val="0"/>
          <w:sz w:val="27"/>
          <w:szCs w:val="27"/>
        </w:rPr>
      </w:pPr>
      <w:r w:rsidRPr="00D25859">
        <w:rPr>
          <w:rFonts w:ascii="Helvetica" w:eastAsia="宋体" w:hAnsi="Helvetica" w:cs="Calibri"/>
          <w:color w:val="000000"/>
          <w:kern w:val="0"/>
          <w:sz w:val="20"/>
          <w:szCs w:val="20"/>
        </w:rPr>
        <w:t>GUFI was developed by a person who is not working on BESIII. Any further implementations or modifications may take time.</w:t>
      </w:r>
    </w:p>
    <w:p w:rsidR="00D25859" w:rsidRPr="00D25859" w:rsidRDefault="00D25859" w:rsidP="00D25859">
      <w:pPr>
        <w:widowControl/>
        <w:ind w:left="360"/>
        <w:jc w:val="left"/>
        <w:rPr>
          <w:rFonts w:ascii="Calibri" w:eastAsia="宋体" w:hAnsi="Calibri" w:cs="Calibri"/>
          <w:color w:val="000000"/>
          <w:kern w:val="0"/>
          <w:sz w:val="27"/>
          <w:szCs w:val="27"/>
        </w:rPr>
      </w:pPr>
      <w:r w:rsidRPr="00D25859">
        <w:rPr>
          <w:rFonts w:ascii="Helvetica" w:eastAsia="宋体" w:hAnsi="Helvetica" w:cs="Calibri"/>
          <w:color w:val="000000"/>
          <w:kern w:val="0"/>
          <w:sz w:val="20"/>
          <w:szCs w:val="20"/>
        </w:rPr>
        <w:t> </w:t>
      </w:r>
    </w:p>
    <w:p w:rsidR="00D25859" w:rsidRPr="00D25859" w:rsidRDefault="00D25859" w:rsidP="00D25859">
      <w:pPr>
        <w:widowControl/>
        <w:ind w:left="360" w:hanging="360"/>
        <w:jc w:val="left"/>
        <w:rPr>
          <w:rFonts w:ascii="Calibri" w:eastAsia="宋体" w:hAnsi="Calibri" w:cs="Calibri"/>
          <w:color w:val="000000"/>
          <w:kern w:val="0"/>
          <w:sz w:val="27"/>
          <w:szCs w:val="27"/>
        </w:rPr>
      </w:pPr>
      <w:r w:rsidRPr="00D25859">
        <w:rPr>
          <w:rFonts w:ascii="Helvetica" w:eastAsia="宋体" w:hAnsi="Helvetica" w:cs="Calibri"/>
          <w:color w:val="000000"/>
          <w:kern w:val="0"/>
          <w:sz w:val="20"/>
          <w:szCs w:val="20"/>
        </w:rPr>
        <w:t>·      </w:t>
      </w:r>
      <w:r w:rsidRPr="00D25859">
        <w:rPr>
          <w:rFonts w:ascii="Helvetica" w:eastAsia="宋体" w:hAnsi="Helvetica" w:cs="Calibri"/>
          <w:b/>
          <w:bCs/>
          <w:color w:val="000000"/>
          <w:kern w:val="0"/>
          <w:sz w:val="20"/>
          <w:szCs w:val="20"/>
        </w:rPr>
        <w:t>Hardware Requirements:</w:t>
      </w:r>
      <w:r w:rsidRPr="00D25859">
        <w:rPr>
          <w:rFonts w:ascii="Helvetica" w:eastAsia="宋体" w:hAnsi="Helvetica" w:cs="Calibri"/>
          <w:color w:val="000000"/>
          <w:kern w:val="0"/>
          <w:sz w:val="20"/>
          <w:szCs w:val="20"/>
        </w:rPr>
        <w:br/>
        <w:t>To ensure reliability, we cannot run GUFI on our current ten-year-old PC. A dedicated machine is required; the machine should be provided and maintained by the BESIII online computing group.</w:t>
      </w:r>
    </w:p>
    <w:p w:rsidR="00D25859" w:rsidRPr="00D25859" w:rsidRDefault="00D25859" w:rsidP="00D25859">
      <w:pPr>
        <w:widowControl/>
        <w:jc w:val="left"/>
        <w:rPr>
          <w:rFonts w:ascii="Calibri" w:eastAsia="宋体" w:hAnsi="Calibri" w:cs="Calibri"/>
          <w:color w:val="000000"/>
          <w:kern w:val="0"/>
          <w:sz w:val="27"/>
          <w:szCs w:val="27"/>
        </w:rPr>
      </w:pPr>
      <w:r w:rsidRPr="00D25859">
        <w:rPr>
          <w:rFonts w:ascii="Helvetica" w:eastAsia="宋体" w:hAnsi="Helvetica" w:cs="Calibri"/>
          <w:color w:val="000000"/>
          <w:kern w:val="0"/>
          <w:sz w:val="20"/>
          <w:szCs w:val="20"/>
        </w:rPr>
        <w:t> </w:t>
      </w:r>
    </w:p>
    <w:p w:rsidR="00D25859" w:rsidRPr="00D25859" w:rsidRDefault="00D25859" w:rsidP="00D25859">
      <w:pPr>
        <w:widowControl/>
        <w:ind w:left="360" w:hanging="360"/>
        <w:jc w:val="left"/>
        <w:rPr>
          <w:rFonts w:ascii="Calibri" w:eastAsia="宋体" w:hAnsi="Calibri" w:cs="Calibri"/>
          <w:color w:val="000000"/>
          <w:kern w:val="0"/>
          <w:sz w:val="27"/>
          <w:szCs w:val="27"/>
        </w:rPr>
      </w:pPr>
      <w:r w:rsidRPr="00D25859">
        <w:rPr>
          <w:rFonts w:ascii="Helvetica" w:eastAsia="宋体" w:hAnsi="Helvetica" w:cs="Calibri"/>
          <w:color w:val="000000"/>
          <w:kern w:val="0"/>
          <w:sz w:val="20"/>
          <w:szCs w:val="20"/>
        </w:rPr>
        <w:t>·      </w:t>
      </w:r>
      <w:r w:rsidRPr="00D25859">
        <w:rPr>
          <w:rFonts w:ascii="Helvetica" w:eastAsia="宋体" w:hAnsi="Helvetica" w:cs="Calibri"/>
          <w:b/>
          <w:bCs/>
          <w:color w:val="000000"/>
          <w:kern w:val="0"/>
          <w:sz w:val="20"/>
          <w:szCs w:val="20"/>
        </w:rPr>
        <w:t>Data Storage and Transfer:</w:t>
      </w:r>
      <w:r w:rsidRPr="00D25859">
        <w:rPr>
          <w:rFonts w:ascii="Helvetica" w:eastAsia="宋体" w:hAnsi="Helvetica" w:cs="Calibri"/>
          <w:color w:val="000000"/>
          <w:kern w:val="0"/>
          <w:sz w:val="20"/>
          <w:szCs w:val="20"/>
        </w:rPr>
        <w:br/>
        <w:t>At full luminosity, we could produce up to </w:t>
      </w:r>
      <w:r w:rsidRPr="00D25859">
        <w:rPr>
          <w:rFonts w:ascii="Helvetica" w:eastAsia="宋体" w:hAnsi="Helvetica" w:cs="Calibri"/>
          <w:b/>
          <w:bCs/>
          <w:color w:val="000000"/>
          <w:kern w:val="0"/>
          <w:sz w:val="20"/>
          <w:szCs w:val="20"/>
        </w:rPr>
        <w:t>a couple of TB/day</w:t>
      </w:r>
      <w:r w:rsidRPr="00D25859">
        <w:rPr>
          <w:rFonts w:ascii="Helvetica" w:eastAsia="宋体" w:hAnsi="Helvetica" w:cs="Calibri"/>
          <w:color w:val="000000"/>
          <w:kern w:val="0"/>
          <w:sz w:val="20"/>
          <w:szCs w:val="20"/>
        </w:rPr>
        <w:t> of data. These data must be stored on a disk with proper RAID protection and then transferred to a DAQ location for merging with other BESIII data. The required disk size depends on the transfer speed.</w:t>
      </w:r>
    </w:p>
    <w:p w:rsidR="00D25859" w:rsidRPr="00D25859" w:rsidRDefault="00D25859" w:rsidP="00D25859">
      <w:pPr>
        <w:widowControl/>
        <w:ind w:left="360"/>
        <w:jc w:val="left"/>
        <w:rPr>
          <w:rFonts w:ascii="Calibri" w:eastAsia="宋体" w:hAnsi="Calibri" w:cs="Calibri"/>
          <w:color w:val="000000"/>
          <w:kern w:val="0"/>
          <w:sz w:val="27"/>
          <w:szCs w:val="27"/>
        </w:rPr>
      </w:pPr>
      <w:r w:rsidRPr="00D25859">
        <w:rPr>
          <w:rFonts w:ascii="Helvetica" w:eastAsia="宋体" w:hAnsi="Helvetica" w:cs="Calibri"/>
          <w:color w:val="000000"/>
          <w:kern w:val="0"/>
          <w:sz w:val="20"/>
          <w:szCs w:val="20"/>
        </w:rPr>
        <w:t> </w:t>
      </w:r>
    </w:p>
    <w:p w:rsidR="00D25859" w:rsidRPr="00D25859" w:rsidRDefault="00D25859" w:rsidP="00D25859">
      <w:pPr>
        <w:widowControl/>
        <w:ind w:left="360" w:hanging="360"/>
        <w:jc w:val="left"/>
        <w:rPr>
          <w:rFonts w:ascii="Calibri" w:eastAsia="宋体" w:hAnsi="Calibri" w:cs="Calibri"/>
          <w:color w:val="000000"/>
          <w:kern w:val="0"/>
          <w:sz w:val="27"/>
          <w:szCs w:val="27"/>
        </w:rPr>
      </w:pPr>
      <w:r w:rsidRPr="00D25859">
        <w:rPr>
          <w:rFonts w:ascii="Helvetica" w:eastAsia="宋体" w:hAnsi="Helvetica" w:cs="Calibri"/>
          <w:color w:val="000000"/>
          <w:kern w:val="0"/>
          <w:sz w:val="20"/>
          <w:szCs w:val="20"/>
        </w:rPr>
        <w:t>·      </w:t>
      </w:r>
      <w:r w:rsidRPr="00D25859">
        <w:rPr>
          <w:rFonts w:ascii="Helvetica" w:eastAsia="宋体" w:hAnsi="Helvetica" w:cs="Calibri"/>
          <w:b/>
          <w:bCs/>
          <w:color w:val="000000"/>
          <w:kern w:val="0"/>
          <w:sz w:val="20"/>
          <w:szCs w:val="20"/>
        </w:rPr>
        <w:t>Event Builder Development:</w:t>
      </w:r>
      <w:r w:rsidRPr="00D25859">
        <w:rPr>
          <w:rFonts w:ascii="Helvetica" w:eastAsia="宋体" w:hAnsi="Helvetica" w:cs="Calibri"/>
          <w:color w:val="000000"/>
          <w:kern w:val="0"/>
          <w:sz w:val="20"/>
          <w:szCs w:val="20"/>
        </w:rPr>
        <w:br/>
        <w:t>A dedicated event builder must be developed to merge CGEM and BESIII data. A person should be identified for this task.</w:t>
      </w:r>
    </w:p>
    <w:p w:rsidR="00D25859" w:rsidRPr="00D25859" w:rsidRDefault="00D25859" w:rsidP="00D25859">
      <w:pPr>
        <w:widowControl/>
        <w:ind w:left="360"/>
        <w:jc w:val="left"/>
        <w:rPr>
          <w:rFonts w:ascii="Calibri" w:eastAsia="宋体" w:hAnsi="Calibri" w:cs="Calibri"/>
          <w:color w:val="000000"/>
          <w:kern w:val="0"/>
          <w:sz w:val="27"/>
          <w:szCs w:val="27"/>
        </w:rPr>
      </w:pPr>
      <w:r w:rsidRPr="00D25859">
        <w:rPr>
          <w:rFonts w:ascii="Helvetica" w:eastAsia="宋体" w:hAnsi="Helvetica" w:cs="Calibri"/>
          <w:color w:val="000000"/>
          <w:kern w:val="0"/>
          <w:sz w:val="20"/>
          <w:szCs w:val="20"/>
        </w:rPr>
        <w:t> </w:t>
      </w:r>
    </w:p>
    <w:p w:rsidR="00D25859" w:rsidRPr="00D25859" w:rsidRDefault="00D25859" w:rsidP="00D25859">
      <w:pPr>
        <w:widowControl/>
        <w:ind w:left="360" w:hanging="360"/>
        <w:jc w:val="left"/>
        <w:rPr>
          <w:rFonts w:ascii="Calibri" w:eastAsia="宋体" w:hAnsi="Calibri" w:cs="Calibri"/>
          <w:color w:val="000000"/>
          <w:kern w:val="0"/>
          <w:sz w:val="27"/>
          <w:szCs w:val="27"/>
        </w:rPr>
      </w:pPr>
      <w:r w:rsidRPr="00D25859">
        <w:rPr>
          <w:rFonts w:ascii="Helvetica" w:eastAsia="宋体" w:hAnsi="Helvetica" w:cs="Calibri"/>
          <w:color w:val="000000"/>
          <w:kern w:val="0"/>
          <w:sz w:val="20"/>
          <w:szCs w:val="20"/>
        </w:rPr>
        <w:t>·      </w:t>
      </w:r>
      <w:r w:rsidRPr="00D25859">
        <w:rPr>
          <w:rFonts w:ascii="Helvetica" w:eastAsia="宋体" w:hAnsi="Helvetica" w:cs="Calibri"/>
          <w:b/>
          <w:bCs/>
          <w:color w:val="000000"/>
          <w:kern w:val="0"/>
          <w:sz w:val="20"/>
          <w:szCs w:val="20"/>
        </w:rPr>
        <w:t>Event number synchronization:</w:t>
      </w:r>
      <w:r w:rsidRPr="00D25859">
        <w:rPr>
          <w:rFonts w:ascii="Helvetica" w:eastAsia="宋体" w:hAnsi="Helvetica" w:cs="Calibri"/>
          <w:color w:val="000000"/>
          <w:kern w:val="0"/>
          <w:sz w:val="20"/>
          <w:szCs w:val="20"/>
        </w:rPr>
        <w:br/>
        <w:t>The synchronization is carried out by the GEMROCs using the check signal. If not synchronized a bit is raised in the header word. There’s currently no online control of this bit. If we lose synch offline resynch would be possible based on event time stamp but it would be probably painful. We can modify GUFI to readout that bit online but then we need some sort of interface with the BESIII DAQ in order to make it effective.</w:t>
      </w:r>
    </w:p>
    <w:p w:rsidR="00D25859" w:rsidRPr="00D25859" w:rsidRDefault="00D25859" w:rsidP="00D25859">
      <w:pPr>
        <w:widowControl/>
        <w:ind w:left="360"/>
        <w:jc w:val="left"/>
        <w:rPr>
          <w:rFonts w:ascii="Calibri" w:eastAsia="宋体" w:hAnsi="Calibri" w:cs="Calibri"/>
          <w:color w:val="000000"/>
          <w:kern w:val="0"/>
          <w:sz w:val="27"/>
          <w:szCs w:val="27"/>
        </w:rPr>
      </w:pPr>
      <w:r w:rsidRPr="00D25859">
        <w:rPr>
          <w:rFonts w:ascii="Helvetica" w:eastAsia="宋体" w:hAnsi="Helvetica" w:cs="Calibri"/>
          <w:color w:val="000000"/>
          <w:kern w:val="0"/>
          <w:sz w:val="20"/>
          <w:szCs w:val="20"/>
        </w:rPr>
        <w:t> </w:t>
      </w:r>
    </w:p>
    <w:p w:rsidR="00D25859" w:rsidRPr="00D25859" w:rsidRDefault="00D25859" w:rsidP="00D25859">
      <w:pPr>
        <w:widowControl/>
        <w:ind w:left="360" w:hanging="360"/>
        <w:jc w:val="left"/>
        <w:rPr>
          <w:rFonts w:ascii="Calibri" w:eastAsia="宋体" w:hAnsi="Calibri" w:cs="Calibri"/>
          <w:color w:val="000000"/>
          <w:kern w:val="0"/>
          <w:sz w:val="27"/>
          <w:szCs w:val="27"/>
        </w:rPr>
      </w:pPr>
      <w:r w:rsidRPr="00D25859">
        <w:rPr>
          <w:rFonts w:ascii="Helvetica" w:eastAsia="宋体" w:hAnsi="Helvetica" w:cs="Calibri"/>
          <w:color w:val="000000"/>
          <w:kern w:val="0"/>
          <w:sz w:val="20"/>
          <w:szCs w:val="20"/>
        </w:rPr>
        <w:t>·      </w:t>
      </w:r>
      <w:r w:rsidRPr="00D25859">
        <w:rPr>
          <w:rFonts w:ascii="Helvetica" w:eastAsia="宋体" w:hAnsi="Helvetica" w:cs="Calibri"/>
          <w:b/>
          <w:bCs/>
          <w:color w:val="000000"/>
          <w:kern w:val="0"/>
          <w:sz w:val="20"/>
          <w:szCs w:val="20"/>
        </w:rPr>
        <w:t>Shifter Usability &amp; Integration:</w:t>
      </w:r>
      <w:r w:rsidRPr="00D25859">
        <w:rPr>
          <w:rFonts w:ascii="Helvetica" w:eastAsia="宋体" w:hAnsi="Helvetica" w:cs="Calibri"/>
          <w:color w:val="000000"/>
          <w:kern w:val="0"/>
          <w:sz w:val="20"/>
          <w:szCs w:val="20"/>
        </w:rPr>
        <w:br/>
        <w:t>To prevent shifters from having to configure and control GUFI manually, we should develop an interface between the BESIII DAQ and GUFI. GUFI has a backend that can receive external inputs, which could facilitate this integration, though some modifications are needed.</w:t>
      </w:r>
    </w:p>
    <w:p w:rsidR="00D25859" w:rsidRPr="00D25859" w:rsidRDefault="00D25859" w:rsidP="00D25859">
      <w:pPr>
        <w:widowControl/>
        <w:ind w:left="360"/>
        <w:jc w:val="left"/>
        <w:rPr>
          <w:rFonts w:ascii="Calibri" w:eastAsia="宋体" w:hAnsi="Calibri" w:cs="Calibri"/>
          <w:color w:val="000000"/>
          <w:kern w:val="0"/>
          <w:sz w:val="27"/>
          <w:szCs w:val="27"/>
        </w:rPr>
      </w:pPr>
      <w:r w:rsidRPr="00D25859">
        <w:rPr>
          <w:rFonts w:ascii="Helvetica" w:eastAsia="宋体" w:hAnsi="Helvetica" w:cs="Calibri"/>
          <w:color w:val="000000"/>
          <w:kern w:val="0"/>
          <w:sz w:val="20"/>
          <w:szCs w:val="20"/>
        </w:rPr>
        <w:t> </w:t>
      </w:r>
    </w:p>
    <w:p w:rsidR="00D25859" w:rsidRPr="00D25859" w:rsidRDefault="00D25859" w:rsidP="00D25859">
      <w:pPr>
        <w:widowControl/>
        <w:ind w:left="360" w:hanging="360"/>
        <w:jc w:val="left"/>
        <w:rPr>
          <w:rFonts w:ascii="Calibri" w:eastAsia="宋体" w:hAnsi="Calibri" w:cs="Calibri"/>
          <w:color w:val="000000"/>
          <w:kern w:val="0"/>
          <w:sz w:val="27"/>
          <w:szCs w:val="27"/>
        </w:rPr>
      </w:pPr>
      <w:r w:rsidRPr="00D25859">
        <w:rPr>
          <w:rFonts w:ascii="Helvetica" w:eastAsia="宋体" w:hAnsi="Helvetica" w:cs="Calibri"/>
          <w:color w:val="000000"/>
          <w:kern w:val="0"/>
          <w:sz w:val="20"/>
          <w:szCs w:val="20"/>
        </w:rPr>
        <w:t>·      </w:t>
      </w:r>
      <w:r w:rsidRPr="00D25859">
        <w:rPr>
          <w:rFonts w:ascii="Helvetica" w:eastAsia="宋体" w:hAnsi="Helvetica" w:cs="Calibri"/>
          <w:b/>
          <w:bCs/>
          <w:color w:val="000000"/>
          <w:kern w:val="0"/>
          <w:sz w:val="20"/>
          <w:szCs w:val="20"/>
        </w:rPr>
        <w:t>Online Data Quality Monitoring:</w:t>
      </w:r>
      <w:r w:rsidRPr="00D25859">
        <w:rPr>
          <w:rFonts w:ascii="Helvetica" w:eastAsia="宋体" w:hAnsi="Helvetica" w:cs="Calibri"/>
          <w:color w:val="000000"/>
          <w:kern w:val="0"/>
          <w:sz w:val="20"/>
          <w:szCs w:val="20"/>
        </w:rPr>
        <w:br/>
        <w:t>CGEM online data quality must be ensured. While we have a set of scripts for generating data quality plots, they currently run offline. Online data quality monitoring should run on a machine separate from the one performing GUFI data acquisition.</w:t>
      </w:r>
    </w:p>
    <w:p w:rsidR="00D25859" w:rsidRPr="00D25859" w:rsidRDefault="00D25859" w:rsidP="00D25859">
      <w:pPr>
        <w:widowControl/>
        <w:ind w:left="360"/>
        <w:jc w:val="left"/>
        <w:rPr>
          <w:rFonts w:ascii="Calibri" w:eastAsia="宋体" w:hAnsi="Calibri" w:cs="Calibri"/>
          <w:color w:val="000000"/>
          <w:kern w:val="0"/>
          <w:sz w:val="27"/>
          <w:szCs w:val="27"/>
        </w:rPr>
      </w:pPr>
      <w:r w:rsidRPr="00D25859">
        <w:rPr>
          <w:rFonts w:ascii="Helvetica" w:eastAsia="宋体" w:hAnsi="Helvetica" w:cs="Calibri"/>
          <w:color w:val="000000"/>
          <w:kern w:val="0"/>
          <w:sz w:val="20"/>
          <w:szCs w:val="20"/>
        </w:rPr>
        <w:t> </w:t>
      </w:r>
    </w:p>
    <w:p w:rsidR="00D25859" w:rsidRPr="00D25859" w:rsidRDefault="00D25859" w:rsidP="00D25859">
      <w:pPr>
        <w:widowControl/>
        <w:ind w:left="360" w:hanging="360"/>
        <w:jc w:val="left"/>
        <w:rPr>
          <w:rFonts w:ascii="Calibri" w:eastAsia="宋体" w:hAnsi="Calibri" w:cs="Calibri"/>
          <w:color w:val="000000"/>
          <w:kern w:val="0"/>
          <w:sz w:val="27"/>
          <w:szCs w:val="27"/>
        </w:rPr>
      </w:pPr>
      <w:r w:rsidRPr="00D25859">
        <w:rPr>
          <w:rFonts w:ascii="Helvetica" w:eastAsia="宋体" w:hAnsi="Helvetica" w:cs="Calibri"/>
          <w:color w:val="000000"/>
          <w:kern w:val="0"/>
          <w:sz w:val="20"/>
          <w:szCs w:val="20"/>
        </w:rPr>
        <w:t>·      </w:t>
      </w:r>
      <w:r w:rsidRPr="00D25859">
        <w:rPr>
          <w:rFonts w:ascii="Helvetica" w:eastAsia="宋体" w:hAnsi="Helvetica" w:cs="Calibri"/>
          <w:b/>
          <w:bCs/>
          <w:color w:val="000000"/>
          <w:kern w:val="0"/>
          <w:sz w:val="20"/>
          <w:szCs w:val="20"/>
        </w:rPr>
        <w:t>Spare Parts:</w:t>
      </w:r>
      <w:r w:rsidRPr="00D25859">
        <w:rPr>
          <w:rFonts w:ascii="Helvetica" w:eastAsia="宋体" w:hAnsi="Helvetica" w:cs="Calibri"/>
          <w:color w:val="000000"/>
          <w:kern w:val="0"/>
          <w:sz w:val="20"/>
          <w:szCs w:val="20"/>
        </w:rPr>
        <w:br/>
        <w:t>Spare components should be considered for system reliability.</w:t>
      </w:r>
    </w:p>
    <w:p w:rsidR="000617F9" w:rsidRPr="00D25859" w:rsidRDefault="00037EEF">
      <w:bookmarkStart w:id="0" w:name="_GoBack"/>
      <w:bookmarkEnd w:id="0"/>
    </w:p>
    <w:sectPr w:rsidR="000617F9" w:rsidRPr="00D258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EEF" w:rsidRDefault="00037EEF" w:rsidP="00D25859">
      <w:r>
        <w:separator/>
      </w:r>
    </w:p>
  </w:endnote>
  <w:endnote w:type="continuationSeparator" w:id="0">
    <w:p w:rsidR="00037EEF" w:rsidRDefault="00037EEF" w:rsidP="00D25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EEF" w:rsidRDefault="00037EEF" w:rsidP="00D25859">
      <w:r>
        <w:separator/>
      </w:r>
    </w:p>
  </w:footnote>
  <w:footnote w:type="continuationSeparator" w:id="0">
    <w:p w:rsidR="00037EEF" w:rsidRDefault="00037EEF" w:rsidP="00D258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727"/>
    <w:rsid w:val="00037EEF"/>
    <w:rsid w:val="001A3552"/>
    <w:rsid w:val="006D1727"/>
    <w:rsid w:val="00AE0CBF"/>
    <w:rsid w:val="00D25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C9169A7-5FF4-4EC8-B548-B78B57815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258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25859"/>
    <w:rPr>
      <w:sz w:val="18"/>
      <w:szCs w:val="18"/>
    </w:rPr>
  </w:style>
  <w:style w:type="paragraph" w:styleId="a4">
    <w:name w:val="footer"/>
    <w:basedOn w:val="a"/>
    <w:link w:val="Char0"/>
    <w:uiPriority w:val="99"/>
    <w:unhideWhenUsed/>
    <w:rsid w:val="00D25859"/>
    <w:pPr>
      <w:tabs>
        <w:tab w:val="center" w:pos="4153"/>
        <w:tab w:val="right" w:pos="8306"/>
      </w:tabs>
      <w:snapToGrid w:val="0"/>
      <w:jc w:val="left"/>
    </w:pPr>
    <w:rPr>
      <w:sz w:val="18"/>
      <w:szCs w:val="18"/>
    </w:rPr>
  </w:style>
  <w:style w:type="character" w:customStyle="1" w:styleId="Char0">
    <w:name w:val="页脚 Char"/>
    <w:basedOn w:val="a0"/>
    <w:link w:val="a4"/>
    <w:uiPriority w:val="99"/>
    <w:rsid w:val="00D2585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408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1806</Characters>
  <Application>Microsoft Office Word</Application>
  <DocSecurity>0</DocSecurity>
  <Lines>15</Lines>
  <Paragraphs>4</Paragraphs>
  <ScaleCrop>false</ScaleCrop>
  <Company/>
  <LinksUpToDate>false</LinksUpToDate>
  <CharactersWithSpaces>2118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2025-02-17T06:48:00Z</dcterms:created>
  <dcterms:modified xsi:type="dcterms:W3CDTF">2025-02-17T06:48:00Z</dcterms:modified>
</cp:coreProperties>
</file>