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667" w:rsidRDefault="005D48B8">
      <w:proofErr w:type="spellStart"/>
      <w:r>
        <w:t>AsiaHEP</w:t>
      </w:r>
      <w:proofErr w:type="spellEnd"/>
      <w:r>
        <w:t xml:space="preserve"> + ACFA</w:t>
      </w:r>
    </w:p>
    <w:p w:rsidR="005D48B8" w:rsidRDefault="005D48B8"/>
    <w:p w:rsidR="005D48B8" w:rsidRDefault="005D48B8">
      <w:r>
        <w:rPr>
          <w:rFonts w:hint="eastAsia"/>
        </w:rPr>
        <w:t>C</w:t>
      </w:r>
      <w:r>
        <w:t xml:space="preserve">ase 1) One </w:t>
      </w:r>
      <w:r w:rsidR="002D5F88">
        <w:t>member</w:t>
      </w:r>
      <w:r>
        <w:t xml:space="preserve"> from CEPC, ILC, and CERN to form a HEP representative</w:t>
      </w:r>
      <w:r w:rsidR="002D5F88">
        <w:t xml:space="preserve"> of 3 members</w:t>
      </w:r>
      <w:r>
        <w:t xml:space="preserve"> (equal to country/region status)</w:t>
      </w:r>
      <w:r w:rsidR="002D5F88">
        <w:t>. Meaning of “country/region status” is that this status is permanent as CERN is considered as “country” in several conference organizations.</w:t>
      </w:r>
      <w:bookmarkStart w:id="0" w:name="_GoBack"/>
      <w:bookmarkEnd w:id="0"/>
    </w:p>
    <w:p w:rsidR="005D48B8" w:rsidRDefault="005D48B8"/>
    <w:p w:rsidR="005D48B8" w:rsidRDefault="005D48B8" w:rsidP="005D48B8">
      <w:r>
        <w:rPr>
          <w:rFonts w:hint="eastAsia"/>
        </w:rPr>
        <w:t>C</w:t>
      </w:r>
      <w:r>
        <w:t>ase 2) Up to 3 members to form an international-scaled machine representative</w:t>
      </w:r>
      <w:r w:rsidR="002D5F88">
        <w:t xml:space="preserve"> </w:t>
      </w:r>
      <w:r w:rsidR="002D5F88">
        <w:t>for CEPC and ILC</w:t>
      </w:r>
      <w:r>
        <w:t xml:space="preserve">, respectively </w:t>
      </w:r>
      <w:r>
        <w:t>(equal to country/region status)</w:t>
      </w:r>
    </w:p>
    <w:p w:rsidR="005D48B8" w:rsidRDefault="005D48B8"/>
    <w:p w:rsidR="002D5F88" w:rsidRDefault="005D48B8" w:rsidP="002D5F88">
      <w:r>
        <w:rPr>
          <w:rFonts w:hint="eastAsia"/>
        </w:rPr>
        <w:t>C</w:t>
      </w:r>
      <w:r>
        <w:t xml:space="preserve">ase 3) Case 2) + One representative of HEP experiment </w:t>
      </w:r>
      <w:r w:rsidR="002D5F88">
        <w:t xml:space="preserve">(3 members either as working group or </w:t>
      </w:r>
      <w:r w:rsidR="002D5F88">
        <w:rPr>
          <w:rFonts w:hint="eastAsia"/>
        </w:rPr>
        <w:t>a</w:t>
      </w:r>
      <w:r w:rsidR="002D5F88">
        <w:t>s country/region status)</w:t>
      </w:r>
    </w:p>
    <w:p w:rsidR="005D48B8" w:rsidRPr="002D5F88" w:rsidRDefault="005D48B8"/>
    <w:p w:rsidR="002D5F88" w:rsidRDefault="005D48B8" w:rsidP="002D5F88">
      <w:r>
        <w:rPr>
          <w:rFonts w:hint="eastAsia"/>
        </w:rPr>
        <w:t>C</w:t>
      </w:r>
      <w:r>
        <w:t xml:space="preserve">ase 4) Case 3) + One representative of HEP Theory </w:t>
      </w:r>
      <w:r w:rsidR="002D5F88">
        <w:t xml:space="preserve">(3 members either as working group or </w:t>
      </w:r>
      <w:r w:rsidR="002D5F88">
        <w:rPr>
          <w:rFonts w:hint="eastAsia"/>
        </w:rPr>
        <w:t>a</w:t>
      </w:r>
      <w:r w:rsidR="002D5F88">
        <w:t>s country/region status)</w:t>
      </w:r>
    </w:p>
    <w:p w:rsidR="002D5F88" w:rsidRPr="005D48B8" w:rsidRDefault="002D5F88">
      <w:pPr>
        <w:rPr>
          <w:rFonts w:hint="eastAsia"/>
        </w:rPr>
      </w:pPr>
    </w:p>
    <w:sectPr w:rsidR="002D5F88" w:rsidRPr="005D48B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8B8"/>
    <w:rsid w:val="002D5F88"/>
    <w:rsid w:val="00424667"/>
    <w:rsid w:val="00463B28"/>
    <w:rsid w:val="005D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B97BA"/>
  <w15:chartTrackingRefBased/>
  <w15:docId w15:val="{E85294DB-3894-4987-BEEE-350CDFC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Galaxybook</dc:creator>
  <cp:keywords/>
  <dc:description/>
  <cp:lastModifiedBy>Galaxybook</cp:lastModifiedBy>
  <cp:revision>1</cp:revision>
  <dcterms:created xsi:type="dcterms:W3CDTF">2022-09-09T06:22:00Z</dcterms:created>
  <dcterms:modified xsi:type="dcterms:W3CDTF">2022-09-09T06:41:00Z</dcterms:modified>
</cp:coreProperties>
</file>