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8A6" w:rsidRDefault="00E008A6" w:rsidP="00E008A6">
      <w:pPr>
        <w:widowControl/>
        <w:wordWrap/>
        <w:autoSpaceDE/>
        <w:autoSpaceDN/>
        <w:jc w:val="center"/>
        <w:rPr>
          <w:rFonts w:ascii="Arial" w:eastAsia="MS Mincho" w:hAnsi="Arial" w:cs="Arial"/>
          <w:sz w:val="22"/>
          <w:lang w:eastAsia="ja-JP"/>
        </w:rPr>
      </w:pPr>
      <w:r w:rsidRPr="00E008A6">
        <w:rPr>
          <w:rFonts w:ascii="Arial" w:eastAsia="MS Mincho" w:hAnsi="Arial" w:cs="Arial"/>
          <w:sz w:val="22"/>
          <w:lang w:eastAsia="ja-JP"/>
        </w:rPr>
        <w:t xml:space="preserve">Minutes </w:t>
      </w:r>
      <w:r w:rsidRPr="00E008A6">
        <w:rPr>
          <w:rFonts w:ascii="Arial" w:eastAsia="MS Mincho" w:hAnsi="Arial" w:cs="Arial"/>
          <w:sz w:val="22"/>
          <w:lang w:eastAsia="ja-JP"/>
        </w:rPr>
        <w:t>of the ACFA meeting on June 20, 2025</w:t>
      </w:r>
    </w:p>
    <w:p w:rsidR="00E008A6" w:rsidRPr="00E008A6" w:rsidRDefault="00E008A6" w:rsidP="00E008A6">
      <w:pPr>
        <w:widowControl/>
        <w:wordWrap/>
        <w:autoSpaceDE/>
        <w:autoSpaceDN/>
        <w:jc w:val="center"/>
        <w:rPr>
          <w:rFonts w:ascii="Arial" w:eastAsia="MS Mincho" w:hAnsi="Arial" w:cs="Arial"/>
          <w:sz w:val="22"/>
          <w:lang w:eastAsia="ja-JP"/>
        </w:rPr>
      </w:pPr>
    </w:p>
    <w:p w:rsidR="002C66A9" w:rsidRDefault="00E008A6" w:rsidP="00E008A6">
      <w:pPr>
        <w:widowControl/>
        <w:wordWrap/>
        <w:autoSpaceDE/>
        <w:autoSpaceDN/>
        <w:rPr>
          <w:rFonts w:ascii="Arial" w:hAnsi="Arial" w:cs="Arial"/>
          <w:sz w:val="22"/>
        </w:rPr>
      </w:pPr>
      <w:r w:rsidRPr="00E008A6">
        <w:rPr>
          <w:rFonts w:ascii="Arial" w:hAnsi="Arial" w:cs="Arial"/>
          <w:sz w:val="22"/>
        </w:rPr>
        <w:t>Date</w:t>
      </w:r>
      <w:r w:rsidR="002C66A9">
        <w:rPr>
          <w:rFonts w:ascii="Arial" w:hAnsi="Arial" w:cs="Arial"/>
          <w:sz w:val="22"/>
        </w:rPr>
        <w:t>: June 20, 2025 (Friday)</w:t>
      </w:r>
    </w:p>
    <w:p w:rsidR="00E008A6" w:rsidRPr="00E008A6" w:rsidRDefault="00E008A6" w:rsidP="00E008A6">
      <w:pPr>
        <w:widowControl/>
        <w:wordWrap/>
        <w:autoSpaceDE/>
        <w:autoSpaceDN/>
        <w:rPr>
          <w:rFonts w:ascii="Arial" w:hAnsi="Arial" w:cs="Arial"/>
          <w:sz w:val="22"/>
        </w:rPr>
      </w:pPr>
      <w:r w:rsidRPr="00E008A6">
        <w:rPr>
          <w:rFonts w:ascii="Arial" w:hAnsi="Arial" w:cs="Arial"/>
          <w:sz w:val="22"/>
        </w:rPr>
        <w:t>Time: 12:30~14:00 (Korean/Japanese Standard Time)</w:t>
      </w:r>
    </w:p>
    <w:p w:rsidR="00E008A6" w:rsidRPr="00E008A6" w:rsidRDefault="00E008A6" w:rsidP="00E008A6">
      <w:pPr>
        <w:widowControl/>
        <w:wordWrap/>
        <w:autoSpaceDE/>
        <w:autoSpaceDN/>
        <w:rPr>
          <w:rFonts w:ascii="Arial" w:hAnsi="Arial" w:cs="Arial"/>
          <w:sz w:val="22"/>
        </w:rPr>
      </w:pPr>
      <w:r w:rsidRPr="00E008A6">
        <w:rPr>
          <w:rFonts w:ascii="Arial" w:hAnsi="Arial" w:cs="Arial"/>
          <w:sz w:val="22"/>
        </w:rPr>
        <w:t>Location: RARiS, Mikamine Campus, Tohoku University (after AFAD 2025)</w:t>
      </w:r>
    </w:p>
    <w:p w:rsidR="002C66A9" w:rsidRDefault="002C66A9" w:rsidP="00E008A6">
      <w:pPr>
        <w:widowControl/>
        <w:wordWrap/>
        <w:autoSpaceDE/>
        <w:autoSpaceDN/>
        <w:rPr>
          <w:rFonts w:ascii="Arial" w:hAnsi="Arial" w:cs="Arial"/>
          <w:sz w:val="22"/>
        </w:rPr>
      </w:pPr>
    </w:p>
    <w:p w:rsidR="00E008A6" w:rsidRPr="00E008A6" w:rsidRDefault="002C66A9" w:rsidP="00E008A6">
      <w:pPr>
        <w:widowControl/>
        <w:wordWrap/>
        <w:autoSpaceDE/>
        <w:autoSpaceDN/>
        <w:rPr>
          <w:rFonts w:ascii="Arial" w:hAnsi="Arial" w:cs="Arial"/>
          <w:sz w:val="22"/>
        </w:rPr>
      </w:pPr>
      <w:r>
        <w:rPr>
          <w:rFonts w:ascii="Arial" w:hAnsi="Arial" w:cs="Arial"/>
          <w:sz w:val="22"/>
        </w:rPr>
        <w:t xml:space="preserve">Onsite </w:t>
      </w:r>
      <w:r w:rsidR="00E008A6" w:rsidRPr="00E008A6">
        <w:rPr>
          <w:rFonts w:ascii="Arial" w:hAnsi="Arial" w:cs="Arial"/>
          <w:sz w:val="22"/>
        </w:rPr>
        <w:t xml:space="preserve">Participants: </w:t>
      </w:r>
    </w:p>
    <w:p w:rsidR="00E008A6" w:rsidRPr="00E008A6" w:rsidRDefault="00E008A6" w:rsidP="00E008A6">
      <w:pPr>
        <w:pStyle w:val="a7"/>
        <w:snapToGrid w:val="0"/>
        <w:rPr>
          <w:rFonts w:ascii="Arial" w:hAnsi="Arial" w:cs="Arial" w:hint="eastAsia"/>
          <w:sz w:val="22"/>
          <w:szCs w:val="22"/>
          <w:lang w:eastAsia="ko-KR"/>
        </w:rPr>
      </w:pPr>
      <w:r>
        <w:rPr>
          <w:rFonts w:ascii="Arial" w:hAnsi="Arial" w:cs="Arial"/>
          <w:sz w:val="22"/>
          <w:szCs w:val="22"/>
          <w:lang w:eastAsia="ko-KR"/>
        </w:rPr>
        <w:t>M</w:t>
      </w:r>
      <w:r>
        <w:rPr>
          <w:rFonts w:ascii="Arial" w:hAnsi="Arial" w:cs="Arial" w:hint="eastAsia"/>
          <w:sz w:val="22"/>
          <w:szCs w:val="22"/>
          <w:lang w:eastAsia="ko-KR"/>
        </w:rPr>
        <w:t>embers</w:t>
      </w:r>
    </w:p>
    <w:p w:rsidR="00E008A6" w:rsidRPr="00E008A6" w:rsidRDefault="00E008A6" w:rsidP="00E008A6">
      <w:pPr>
        <w:pStyle w:val="a7"/>
        <w:snapToGrid w:val="0"/>
        <w:ind w:firstLine="800"/>
        <w:rPr>
          <w:rFonts w:ascii="Arial" w:hAnsi="Arial" w:cs="Arial"/>
          <w:sz w:val="22"/>
          <w:szCs w:val="22"/>
        </w:rPr>
      </w:pPr>
      <w:r w:rsidRPr="00E008A6">
        <w:rPr>
          <w:rFonts w:ascii="Arial" w:hAnsi="Arial" w:cs="Arial"/>
          <w:sz w:val="22"/>
          <w:szCs w:val="22"/>
        </w:rPr>
        <w:t>Konstantin Lotov (Budker INP)</w:t>
      </w:r>
    </w:p>
    <w:p w:rsidR="00E008A6" w:rsidRPr="00E008A6" w:rsidRDefault="00E008A6" w:rsidP="00E008A6">
      <w:pPr>
        <w:pStyle w:val="a7"/>
        <w:snapToGrid w:val="0"/>
        <w:ind w:firstLine="800"/>
        <w:rPr>
          <w:rFonts w:ascii="Arial" w:hAnsi="Arial" w:cs="Arial"/>
          <w:sz w:val="22"/>
          <w:szCs w:val="22"/>
        </w:rPr>
      </w:pPr>
      <w:r w:rsidRPr="00E008A6">
        <w:rPr>
          <w:rFonts w:ascii="Arial" w:hAnsi="Arial" w:cs="Arial"/>
          <w:sz w:val="22"/>
          <w:szCs w:val="22"/>
        </w:rPr>
        <w:t>Yasuhiro Okada (KEK)</w:t>
      </w:r>
    </w:p>
    <w:p w:rsidR="00E008A6" w:rsidRPr="00E008A6" w:rsidRDefault="00E008A6" w:rsidP="00E008A6">
      <w:pPr>
        <w:pStyle w:val="a7"/>
        <w:snapToGrid w:val="0"/>
        <w:ind w:firstLine="800"/>
        <w:rPr>
          <w:rFonts w:ascii="Arial" w:hAnsi="Arial" w:cs="Arial"/>
          <w:sz w:val="22"/>
          <w:szCs w:val="22"/>
        </w:rPr>
      </w:pPr>
      <w:r w:rsidRPr="00E008A6">
        <w:rPr>
          <w:rFonts w:ascii="Arial" w:hAnsi="Arial" w:cs="Arial"/>
          <w:sz w:val="22"/>
          <w:szCs w:val="22"/>
        </w:rPr>
        <w:t>J</w:t>
      </w:r>
      <w:r w:rsidRPr="00E008A6">
        <w:rPr>
          <w:rFonts w:ascii="Arial" w:hAnsi="Arial" w:cs="Arial"/>
          <w:sz w:val="22"/>
          <w:szCs w:val="22"/>
        </w:rPr>
        <w:t>ui</w:t>
      </w:r>
      <w:r w:rsidRPr="00E008A6">
        <w:rPr>
          <w:rFonts w:ascii="Arial" w:hAnsi="Arial" w:cs="Arial"/>
          <w:sz w:val="22"/>
          <w:szCs w:val="22"/>
        </w:rPr>
        <w:t>-che Huang (National synchrotron radiation research center in Taiwan)</w:t>
      </w:r>
    </w:p>
    <w:p w:rsidR="00E008A6" w:rsidRDefault="00E008A6" w:rsidP="00E008A6">
      <w:pPr>
        <w:pStyle w:val="a7"/>
        <w:snapToGrid w:val="0"/>
        <w:rPr>
          <w:rFonts w:ascii="Arial" w:hAnsi="Arial" w:cs="Arial" w:hint="eastAsia"/>
          <w:sz w:val="22"/>
          <w:szCs w:val="22"/>
          <w:lang w:eastAsia="ko-KR"/>
        </w:rPr>
      </w:pPr>
      <w:r>
        <w:rPr>
          <w:rFonts w:ascii="Arial" w:hAnsi="Arial" w:cs="Arial"/>
          <w:sz w:val="22"/>
          <w:szCs w:val="22"/>
          <w:lang w:eastAsia="ko-KR"/>
        </w:rPr>
        <w:t>O</w:t>
      </w:r>
      <w:r>
        <w:rPr>
          <w:rFonts w:ascii="Arial" w:hAnsi="Arial" w:cs="Arial" w:hint="eastAsia"/>
          <w:sz w:val="22"/>
          <w:szCs w:val="22"/>
          <w:lang w:eastAsia="ko-KR"/>
        </w:rPr>
        <w:t>bservers</w:t>
      </w:r>
    </w:p>
    <w:p w:rsidR="00E008A6" w:rsidRPr="00E008A6" w:rsidRDefault="00E008A6" w:rsidP="00E008A6">
      <w:pPr>
        <w:pStyle w:val="a7"/>
        <w:snapToGrid w:val="0"/>
        <w:ind w:firstLine="800"/>
        <w:rPr>
          <w:rFonts w:ascii="Arial" w:hAnsi="Arial" w:cs="Arial"/>
          <w:sz w:val="22"/>
          <w:szCs w:val="22"/>
        </w:rPr>
      </w:pPr>
      <w:r w:rsidRPr="00E008A6">
        <w:rPr>
          <w:rFonts w:ascii="Arial" w:hAnsi="Arial" w:cs="Arial"/>
          <w:sz w:val="22"/>
          <w:szCs w:val="22"/>
        </w:rPr>
        <w:t>Satoshi Mihara (KEK)</w:t>
      </w:r>
    </w:p>
    <w:p w:rsidR="00E008A6" w:rsidRPr="00E008A6" w:rsidRDefault="00E008A6" w:rsidP="00E008A6">
      <w:pPr>
        <w:pStyle w:val="a7"/>
        <w:snapToGrid w:val="0"/>
        <w:ind w:firstLine="800"/>
        <w:rPr>
          <w:rFonts w:ascii="Arial" w:hAnsi="Arial" w:cs="Arial"/>
          <w:sz w:val="22"/>
          <w:szCs w:val="22"/>
        </w:rPr>
      </w:pPr>
      <w:r w:rsidRPr="00E008A6">
        <w:rPr>
          <w:rFonts w:ascii="Arial" w:hAnsi="Arial" w:cs="Arial"/>
          <w:sz w:val="22"/>
          <w:szCs w:val="22"/>
        </w:rPr>
        <w:t>Nobuyuki Nishimori (QST)</w:t>
      </w:r>
    </w:p>
    <w:p w:rsidR="00E008A6" w:rsidRPr="00E008A6" w:rsidRDefault="00E008A6" w:rsidP="00E008A6">
      <w:pPr>
        <w:pStyle w:val="a7"/>
        <w:snapToGrid w:val="0"/>
        <w:ind w:firstLine="800"/>
        <w:rPr>
          <w:rFonts w:ascii="Arial" w:hAnsi="Arial" w:cs="Arial"/>
          <w:sz w:val="22"/>
          <w:szCs w:val="22"/>
        </w:rPr>
      </w:pPr>
      <w:r w:rsidRPr="00E008A6">
        <w:rPr>
          <w:rFonts w:ascii="Arial" w:hAnsi="Arial" w:cs="Arial"/>
          <w:sz w:val="22"/>
          <w:szCs w:val="22"/>
        </w:rPr>
        <w:t>Jun Cao (IHEP)</w:t>
      </w:r>
    </w:p>
    <w:p w:rsidR="00E008A6" w:rsidRPr="00E008A6" w:rsidRDefault="00E008A6" w:rsidP="00E008A6">
      <w:pPr>
        <w:pStyle w:val="a7"/>
        <w:snapToGrid w:val="0"/>
        <w:ind w:firstLine="800"/>
        <w:rPr>
          <w:rFonts w:ascii="Arial" w:hAnsi="Arial" w:cs="Arial"/>
          <w:sz w:val="22"/>
          <w:szCs w:val="22"/>
        </w:rPr>
      </w:pPr>
      <w:r w:rsidRPr="00E008A6">
        <w:rPr>
          <w:rFonts w:ascii="Arial" w:hAnsi="Arial" w:cs="Arial"/>
          <w:sz w:val="22"/>
          <w:szCs w:val="22"/>
        </w:rPr>
        <w:t>Yiming Li (IHEP)</w:t>
      </w:r>
    </w:p>
    <w:p w:rsidR="00E008A6" w:rsidRPr="00E008A6" w:rsidRDefault="00E008A6" w:rsidP="00E008A6">
      <w:pPr>
        <w:widowControl/>
        <w:wordWrap/>
        <w:autoSpaceDE/>
        <w:autoSpaceDN/>
        <w:rPr>
          <w:rFonts w:ascii="Arial" w:hAnsi="Arial" w:cs="Arial"/>
          <w:sz w:val="22"/>
        </w:rPr>
      </w:pPr>
    </w:p>
    <w:p w:rsidR="00E008A6" w:rsidRPr="00E008A6" w:rsidRDefault="00E008A6" w:rsidP="00E008A6">
      <w:pPr>
        <w:widowControl/>
        <w:wordWrap/>
        <w:autoSpaceDE/>
        <w:autoSpaceDN/>
        <w:rPr>
          <w:rFonts w:ascii="Arial" w:hAnsi="Arial" w:cs="Arial"/>
          <w:sz w:val="22"/>
        </w:rPr>
      </w:pPr>
      <w:r w:rsidRPr="00E008A6">
        <w:rPr>
          <w:rFonts w:ascii="Arial" w:hAnsi="Arial" w:cs="Arial"/>
          <w:sz w:val="22"/>
        </w:rPr>
        <w:t>Online participants</w:t>
      </w:r>
    </w:p>
    <w:p w:rsidR="00E008A6" w:rsidRPr="00E008A6" w:rsidRDefault="00E008A6" w:rsidP="00E008A6">
      <w:pPr>
        <w:widowControl/>
        <w:wordWrap/>
        <w:autoSpaceDE/>
        <w:autoSpaceDN/>
        <w:spacing w:after="0" w:line="240" w:lineRule="auto"/>
        <w:rPr>
          <w:rFonts w:ascii="Arial" w:hAnsi="Arial" w:cs="Arial" w:hint="eastAsia"/>
          <w:sz w:val="22"/>
        </w:rPr>
      </w:pPr>
      <w:r>
        <w:rPr>
          <w:rFonts w:ascii="Arial" w:hAnsi="Arial" w:cs="Arial"/>
          <w:sz w:val="22"/>
        </w:rPr>
        <w:t>M</w:t>
      </w:r>
      <w:r>
        <w:rPr>
          <w:rFonts w:ascii="Arial" w:hAnsi="Arial" w:cs="Arial" w:hint="eastAsia"/>
          <w:sz w:val="22"/>
        </w:rPr>
        <w:t>embers</w:t>
      </w:r>
    </w:p>
    <w:p w:rsidR="00E008A6" w:rsidRDefault="00E008A6" w:rsidP="00E008A6">
      <w:pPr>
        <w:widowControl/>
        <w:wordWrap/>
        <w:autoSpaceDE/>
        <w:autoSpaceDN/>
        <w:spacing w:after="0" w:line="240" w:lineRule="auto"/>
        <w:ind w:firstLine="800"/>
        <w:rPr>
          <w:rFonts w:ascii="Arial" w:hAnsi="Arial" w:cs="Arial"/>
          <w:sz w:val="22"/>
        </w:rPr>
      </w:pPr>
      <w:r w:rsidRPr="00E008A6">
        <w:rPr>
          <w:rFonts w:ascii="Arial" w:hAnsi="Arial" w:cs="Arial"/>
          <w:sz w:val="22"/>
        </w:rPr>
        <w:t>In Soo Ko, (Chair, Korea)</w:t>
      </w:r>
    </w:p>
    <w:p w:rsidR="00E008A6" w:rsidRDefault="00E008A6" w:rsidP="00E008A6">
      <w:pPr>
        <w:widowControl/>
        <w:wordWrap/>
        <w:autoSpaceDE/>
        <w:autoSpaceDN/>
        <w:spacing w:after="0" w:line="240" w:lineRule="auto"/>
        <w:ind w:firstLine="800"/>
        <w:rPr>
          <w:rFonts w:ascii="Arial" w:hAnsi="Arial" w:cs="Arial"/>
          <w:sz w:val="22"/>
        </w:rPr>
      </w:pPr>
      <w:r w:rsidRPr="00E008A6">
        <w:rPr>
          <w:rFonts w:ascii="Arial" w:hAnsi="Arial" w:cs="Arial"/>
          <w:sz w:val="22"/>
        </w:rPr>
        <w:t>Geoffrey Taylor (Australia)</w:t>
      </w:r>
    </w:p>
    <w:p w:rsidR="00E008A6" w:rsidRDefault="00E008A6" w:rsidP="00E008A6">
      <w:pPr>
        <w:widowControl/>
        <w:wordWrap/>
        <w:autoSpaceDE/>
        <w:autoSpaceDN/>
        <w:spacing w:after="0" w:line="240" w:lineRule="auto"/>
        <w:ind w:firstLine="800"/>
        <w:rPr>
          <w:rFonts w:ascii="Arial" w:hAnsi="Arial" w:cs="Arial"/>
          <w:sz w:val="22"/>
        </w:rPr>
      </w:pPr>
      <w:r w:rsidRPr="00E008A6">
        <w:rPr>
          <w:rFonts w:ascii="Arial" w:hAnsi="Arial" w:cs="Arial"/>
          <w:sz w:val="22"/>
        </w:rPr>
        <w:t xml:space="preserve">Jie Gao (China) </w:t>
      </w:r>
    </w:p>
    <w:p w:rsidR="00E008A6" w:rsidRDefault="00E008A6" w:rsidP="00E008A6">
      <w:pPr>
        <w:widowControl/>
        <w:wordWrap/>
        <w:autoSpaceDE/>
        <w:autoSpaceDN/>
        <w:spacing w:after="0" w:line="240" w:lineRule="auto"/>
        <w:ind w:firstLine="800"/>
        <w:rPr>
          <w:rFonts w:ascii="Arial" w:hAnsi="Arial" w:cs="Arial"/>
          <w:sz w:val="22"/>
        </w:rPr>
      </w:pPr>
      <w:r w:rsidRPr="00E008A6">
        <w:rPr>
          <w:rFonts w:ascii="Arial" w:hAnsi="Arial" w:cs="Arial"/>
          <w:sz w:val="22"/>
        </w:rPr>
        <w:t>Hongwei Zhao (</w:t>
      </w:r>
      <w:r w:rsidR="002C66A9">
        <w:rPr>
          <w:rFonts w:ascii="Arial" w:hAnsi="Arial" w:cs="Arial"/>
          <w:sz w:val="22"/>
        </w:rPr>
        <w:t>C</w:t>
      </w:r>
      <w:bookmarkStart w:id="0" w:name="_GoBack"/>
      <w:bookmarkEnd w:id="0"/>
      <w:r w:rsidRPr="00E008A6">
        <w:rPr>
          <w:rFonts w:ascii="Arial" w:hAnsi="Arial" w:cs="Arial"/>
          <w:sz w:val="22"/>
        </w:rPr>
        <w:t>hina)</w:t>
      </w:r>
    </w:p>
    <w:p w:rsidR="00E008A6" w:rsidRDefault="00E008A6" w:rsidP="00E008A6">
      <w:pPr>
        <w:widowControl/>
        <w:wordWrap/>
        <w:autoSpaceDE/>
        <w:autoSpaceDN/>
        <w:spacing w:after="0" w:line="240" w:lineRule="auto"/>
        <w:ind w:firstLine="800"/>
        <w:rPr>
          <w:rFonts w:ascii="Arial" w:hAnsi="Arial" w:cs="Arial"/>
          <w:sz w:val="22"/>
        </w:rPr>
      </w:pPr>
      <w:r w:rsidRPr="00E008A6">
        <w:rPr>
          <w:rFonts w:ascii="Arial" w:hAnsi="Arial" w:cs="Arial"/>
          <w:sz w:val="22"/>
        </w:rPr>
        <w:t>TS Datta (India)</w:t>
      </w:r>
    </w:p>
    <w:p w:rsidR="008E3BE1" w:rsidRDefault="008E3BE1" w:rsidP="00E008A6">
      <w:pPr>
        <w:widowControl/>
        <w:wordWrap/>
        <w:autoSpaceDE/>
        <w:autoSpaceDN/>
        <w:spacing w:after="0" w:line="240" w:lineRule="auto"/>
        <w:ind w:firstLine="800"/>
        <w:rPr>
          <w:rFonts w:ascii="Arial" w:hAnsi="Arial" w:cs="Arial"/>
          <w:sz w:val="22"/>
        </w:rPr>
      </w:pPr>
      <w:r>
        <w:rPr>
          <w:rFonts w:ascii="Arial" w:hAnsi="Arial" w:cs="Arial"/>
          <w:sz w:val="22"/>
        </w:rPr>
        <w:t>Moses Chung (Korea)</w:t>
      </w:r>
    </w:p>
    <w:p w:rsidR="00E008A6" w:rsidRDefault="008E3BE1" w:rsidP="008E3BE1">
      <w:pPr>
        <w:widowControl/>
        <w:wordWrap/>
        <w:autoSpaceDE/>
        <w:autoSpaceDN/>
        <w:spacing w:after="0" w:line="240" w:lineRule="auto"/>
        <w:rPr>
          <w:rFonts w:ascii="Arial" w:hAnsi="Arial" w:cs="Arial"/>
          <w:sz w:val="22"/>
        </w:rPr>
      </w:pPr>
      <w:r>
        <w:rPr>
          <w:rFonts w:ascii="Arial" w:hAnsi="Arial" w:cs="Arial"/>
          <w:sz w:val="22"/>
        </w:rPr>
        <w:t>Observers</w:t>
      </w:r>
    </w:p>
    <w:p w:rsidR="008E3BE1" w:rsidRDefault="008E3BE1" w:rsidP="008E3BE1">
      <w:pPr>
        <w:widowControl/>
        <w:wordWrap/>
        <w:autoSpaceDE/>
        <w:autoSpaceDN/>
        <w:spacing w:after="0" w:line="240" w:lineRule="auto"/>
        <w:rPr>
          <w:rFonts w:ascii="Arial" w:hAnsi="Arial" w:cs="Arial"/>
          <w:sz w:val="22"/>
        </w:rPr>
      </w:pPr>
      <w:r>
        <w:rPr>
          <w:rFonts w:ascii="Arial" w:hAnsi="Arial" w:cs="Arial"/>
          <w:sz w:val="22"/>
        </w:rPr>
        <w:tab/>
        <w:t>Osamu Ji</w:t>
      </w:r>
      <w:r w:rsidRPr="00E008A6">
        <w:rPr>
          <w:rFonts w:ascii="Arial" w:hAnsi="Arial" w:cs="Arial"/>
          <w:sz w:val="22"/>
        </w:rPr>
        <w:t>nno</w:t>
      </w:r>
      <w:r>
        <w:rPr>
          <w:rFonts w:ascii="Arial" w:hAnsi="Arial" w:cs="Arial"/>
          <w:sz w:val="22"/>
        </w:rPr>
        <w:t>u</w:t>
      </w:r>
      <w:r w:rsidRPr="00E008A6">
        <w:rPr>
          <w:rFonts w:ascii="Arial" w:hAnsi="Arial" w:cs="Arial"/>
          <w:sz w:val="22"/>
        </w:rPr>
        <w:t>chi</w:t>
      </w:r>
      <w:r>
        <w:rPr>
          <w:rFonts w:ascii="Arial" w:hAnsi="Arial" w:cs="Arial"/>
          <w:sz w:val="22"/>
        </w:rPr>
        <w:t xml:space="preserve"> (Institute of Science Tokyo, Japan)</w:t>
      </w:r>
    </w:p>
    <w:p w:rsidR="00E008A6" w:rsidRDefault="00E008A6" w:rsidP="00E008A6">
      <w:pPr>
        <w:widowControl/>
        <w:wordWrap/>
        <w:autoSpaceDE/>
        <w:autoSpaceDN/>
        <w:rPr>
          <w:rFonts w:ascii="Arial" w:hAnsi="Arial" w:cs="Arial"/>
          <w:sz w:val="22"/>
        </w:rPr>
      </w:pPr>
    </w:p>
    <w:p w:rsidR="002C66A9" w:rsidRPr="008E3BE1" w:rsidRDefault="002C66A9" w:rsidP="00E008A6">
      <w:pPr>
        <w:widowControl/>
        <w:wordWrap/>
        <w:autoSpaceDE/>
        <w:autoSpaceDN/>
        <w:rPr>
          <w:rFonts w:ascii="Arial" w:hAnsi="Arial" w:cs="Arial" w:hint="eastAsia"/>
          <w:sz w:val="22"/>
        </w:rPr>
      </w:pPr>
    </w:p>
    <w:p w:rsidR="00E008A6" w:rsidRDefault="008E3BE1" w:rsidP="008E3BE1">
      <w:pPr>
        <w:pStyle w:val="a3"/>
        <w:widowControl/>
        <w:numPr>
          <w:ilvl w:val="0"/>
          <w:numId w:val="2"/>
        </w:numPr>
        <w:wordWrap/>
        <w:autoSpaceDE/>
        <w:autoSpaceDN/>
        <w:ind w:leftChars="0"/>
        <w:rPr>
          <w:rFonts w:ascii="Arial" w:hAnsi="Arial" w:cs="Arial" w:hint="eastAsia"/>
          <w:sz w:val="22"/>
        </w:rPr>
      </w:pPr>
      <w:r>
        <w:rPr>
          <w:rFonts w:ascii="Arial" w:hAnsi="Arial" w:cs="Arial" w:hint="eastAsia"/>
          <w:sz w:val="22"/>
        </w:rPr>
        <w:t xml:space="preserve">Meeting opened by Chair </w:t>
      </w:r>
    </w:p>
    <w:p w:rsidR="008E3BE1" w:rsidRDefault="008E3BE1" w:rsidP="008E3BE1">
      <w:pPr>
        <w:pStyle w:val="a3"/>
        <w:widowControl/>
        <w:numPr>
          <w:ilvl w:val="0"/>
          <w:numId w:val="2"/>
        </w:numPr>
        <w:wordWrap/>
        <w:autoSpaceDE/>
        <w:autoSpaceDN/>
        <w:ind w:leftChars="0"/>
        <w:rPr>
          <w:rFonts w:ascii="Arial" w:hAnsi="Arial" w:cs="Arial"/>
          <w:sz w:val="22"/>
        </w:rPr>
      </w:pPr>
      <w:r>
        <w:rPr>
          <w:rFonts w:ascii="Arial" w:hAnsi="Arial" w:cs="Arial"/>
          <w:sz w:val="22"/>
        </w:rPr>
        <w:t>Brief Introduction of participants (members and observers)</w:t>
      </w:r>
    </w:p>
    <w:p w:rsidR="008E3BE1" w:rsidRDefault="00023060" w:rsidP="008E3BE1">
      <w:pPr>
        <w:pStyle w:val="a3"/>
        <w:widowControl/>
        <w:numPr>
          <w:ilvl w:val="0"/>
          <w:numId w:val="2"/>
        </w:numPr>
        <w:wordWrap/>
        <w:autoSpaceDE/>
        <w:autoSpaceDN/>
        <w:ind w:leftChars="0"/>
        <w:rPr>
          <w:rFonts w:ascii="Arial" w:hAnsi="Arial" w:cs="Arial"/>
          <w:sz w:val="22"/>
        </w:rPr>
      </w:pPr>
      <w:r w:rsidRPr="00E008A6">
        <w:rPr>
          <w:rFonts w:ascii="Arial" w:hAnsi="Arial" w:cs="Arial"/>
          <w:sz w:val="22"/>
        </w:rPr>
        <w:t>ACFA-HEP Activity Report by Dr. Yiming Li (IHEP)</w:t>
      </w:r>
    </w:p>
    <w:p w:rsidR="00023060" w:rsidRDefault="00023060" w:rsidP="008E3BE1">
      <w:pPr>
        <w:pStyle w:val="a3"/>
        <w:widowControl/>
        <w:numPr>
          <w:ilvl w:val="0"/>
          <w:numId w:val="2"/>
        </w:numPr>
        <w:wordWrap/>
        <w:autoSpaceDE/>
        <w:autoSpaceDN/>
        <w:ind w:leftChars="0"/>
        <w:rPr>
          <w:rFonts w:ascii="Arial" w:hAnsi="Arial" w:cs="Arial"/>
          <w:sz w:val="22"/>
        </w:rPr>
      </w:pPr>
      <w:r w:rsidRPr="00E008A6">
        <w:rPr>
          <w:rFonts w:ascii="Arial" w:hAnsi="Arial" w:cs="Arial"/>
          <w:sz w:val="22"/>
        </w:rPr>
        <w:t>Activity Report on 6</w:t>
      </w:r>
      <w:r w:rsidRPr="00E008A6">
        <w:rPr>
          <w:rFonts w:ascii="Arial" w:hAnsi="Arial" w:cs="Arial"/>
          <w:sz w:val="22"/>
          <w:vertAlign w:val="superscript"/>
        </w:rPr>
        <w:t>th</w:t>
      </w:r>
      <w:r w:rsidRPr="00E008A6">
        <w:rPr>
          <w:rFonts w:ascii="Arial" w:hAnsi="Arial" w:cs="Arial"/>
          <w:sz w:val="22"/>
        </w:rPr>
        <w:t xml:space="preserve"> Asian School on Superconductivity and Cryogenics for Accelerators (ASSCA 2025) by ACFA Chair</w:t>
      </w:r>
    </w:p>
    <w:p w:rsidR="00023060" w:rsidRDefault="00023060" w:rsidP="008E3BE1">
      <w:pPr>
        <w:pStyle w:val="a3"/>
        <w:widowControl/>
        <w:numPr>
          <w:ilvl w:val="0"/>
          <w:numId w:val="2"/>
        </w:numPr>
        <w:wordWrap/>
        <w:autoSpaceDE/>
        <w:autoSpaceDN/>
        <w:ind w:leftChars="0"/>
        <w:rPr>
          <w:rFonts w:ascii="Arial" w:hAnsi="Arial" w:cs="Arial"/>
          <w:sz w:val="22"/>
        </w:rPr>
      </w:pPr>
      <w:r w:rsidRPr="00E008A6">
        <w:rPr>
          <w:rFonts w:ascii="Arial" w:hAnsi="Arial" w:cs="Arial"/>
          <w:sz w:val="22"/>
        </w:rPr>
        <w:t xml:space="preserve">Report for IPAC25 by IPAC25 </w:t>
      </w:r>
      <w:r>
        <w:rPr>
          <w:rFonts w:ascii="Arial" w:hAnsi="Arial" w:cs="Arial"/>
          <w:sz w:val="22"/>
        </w:rPr>
        <w:t>L</w:t>
      </w:r>
      <w:r w:rsidRPr="00E008A6">
        <w:rPr>
          <w:rFonts w:ascii="Arial" w:hAnsi="Arial" w:cs="Arial"/>
          <w:sz w:val="22"/>
        </w:rPr>
        <w:t>OC Chair</w:t>
      </w:r>
      <w:r w:rsidR="002C66A9">
        <w:rPr>
          <w:rFonts w:ascii="Arial" w:hAnsi="Arial" w:cs="Arial"/>
          <w:sz w:val="22"/>
        </w:rPr>
        <w:t>, Dr. Jui-Che Huang</w:t>
      </w:r>
    </w:p>
    <w:p w:rsidR="002C66A9" w:rsidRDefault="002C66A9" w:rsidP="008E3BE1">
      <w:pPr>
        <w:pStyle w:val="a3"/>
        <w:widowControl/>
        <w:numPr>
          <w:ilvl w:val="0"/>
          <w:numId w:val="2"/>
        </w:numPr>
        <w:wordWrap/>
        <w:autoSpaceDE/>
        <w:autoSpaceDN/>
        <w:ind w:leftChars="0"/>
        <w:rPr>
          <w:rFonts w:ascii="Arial" w:hAnsi="Arial" w:cs="Arial"/>
          <w:sz w:val="22"/>
        </w:rPr>
      </w:pPr>
      <w:r>
        <w:rPr>
          <w:rFonts w:ascii="Arial" w:hAnsi="Arial" w:cs="Arial"/>
          <w:sz w:val="22"/>
        </w:rPr>
        <w:t>Current Chair, IS Ko, explained about his decision on the invitation of new ACFA Chair, Dr. Yifang Wang, and all participants welcome him with big applause.</w:t>
      </w:r>
    </w:p>
    <w:p w:rsidR="002C66A9" w:rsidRPr="008E3BE1" w:rsidRDefault="002C66A9" w:rsidP="008E3BE1">
      <w:pPr>
        <w:pStyle w:val="a3"/>
        <w:widowControl/>
        <w:numPr>
          <w:ilvl w:val="0"/>
          <w:numId w:val="2"/>
        </w:numPr>
        <w:wordWrap/>
        <w:autoSpaceDE/>
        <w:autoSpaceDN/>
        <w:ind w:leftChars="0"/>
        <w:rPr>
          <w:rFonts w:ascii="Arial" w:hAnsi="Arial" w:cs="Arial" w:hint="eastAsia"/>
          <w:sz w:val="22"/>
        </w:rPr>
      </w:pPr>
      <w:r>
        <w:rPr>
          <w:rFonts w:ascii="Arial" w:hAnsi="Arial" w:cs="Arial"/>
          <w:sz w:val="22"/>
        </w:rPr>
        <w:t>Meeting adjourned at 13:40</w:t>
      </w:r>
    </w:p>
    <w:p w:rsidR="008E3BE1" w:rsidRPr="008E3BE1" w:rsidRDefault="008E3BE1" w:rsidP="00E008A6">
      <w:pPr>
        <w:widowControl/>
        <w:wordWrap/>
        <w:autoSpaceDE/>
        <w:autoSpaceDN/>
        <w:rPr>
          <w:rFonts w:ascii="Arial" w:hAnsi="Arial" w:cs="Arial" w:hint="eastAsia"/>
          <w:sz w:val="22"/>
        </w:rPr>
      </w:pPr>
    </w:p>
    <w:p w:rsidR="008E3BE1" w:rsidRDefault="008E3BE1">
      <w:pPr>
        <w:widowControl/>
        <w:wordWrap/>
        <w:autoSpaceDE/>
        <w:autoSpaceDN/>
        <w:rPr>
          <w:rFonts w:ascii="Arial" w:hAnsi="Arial" w:cs="Arial"/>
          <w:sz w:val="22"/>
        </w:rPr>
      </w:pPr>
      <w:r>
        <w:rPr>
          <w:rFonts w:ascii="Arial" w:hAnsi="Arial" w:cs="Arial"/>
          <w:sz w:val="22"/>
        </w:rPr>
        <w:br w:type="page"/>
      </w:r>
    </w:p>
    <w:p w:rsidR="006B44F3" w:rsidRPr="00E008A6" w:rsidRDefault="006B44F3" w:rsidP="006B44F3">
      <w:pPr>
        <w:rPr>
          <w:rFonts w:ascii="Arial" w:hAnsi="Arial" w:cs="Arial"/>
          <w:sz w:val="22"/>
        </w:rPr>
      </w:pPr>
      <w:r w:rsidRPr="00E008A6">
        <w:rPr>
          <w:rFonts w:ascii="Arial" w:hAnsi="Arial" w:cs="Arial"/>
          <w:sz w:val="22"/>
        </w:rPr>
        <w:lastRenderedPageBreak/>
        <w:t>Agenda for ACFA Meeting (</w:t>
      </w:r>
      <w:r w:rsidR="000C6261" w:rsidRPr="00E008A6">
        <w:rPr>
          <w:rFonts w:ascii="Arial" w:hAnsi="Arial" w:cs="Arial"/>
          <w:sz w:val="22"/>
        </w:rPr>
        <w:t>updated</w:t>
      </w:r>
      <w:r w:rsidRPr="00E008A6">
        <w:rPr>
          <w:rFonts w:ascii="Arial" w:hAnsi="Arial" w:cs="Arial"/>
          <w:sz w:val="22"/>
        </w:rPr>
        <w:t>)</w:t>
      </w:r>
    </w:p>
    <w:p w:rsidR="009E2FA0" w:rsidRPr="00E008A6" w:rsidRDefault="009E2FA0" w:rsidP="006B44F3">
      <w:pPr>
        <w:rPr>
          <w:rFonts w:ascii="Arial" w:hAnsi="Arial" w:cs="Arial"/>
          <w:sz w:val="22"/>
        </w:rPr>
      </w:pPr>
    </w:p>
    <w:p w:rsidR="006B44F3" w:rsidRPr="00E008A6" w:rsidRDefault="009E2FA0" w:rsidP="006B44F3">
      <w:pPr>
        <w:rPr>
          <w:rFonts w:ascii="Arial" w:hAnsi="Arial" w:cs="Arial"/>
          <w:sz w:val="22"/>
        </w:rPr>
      </w:pPr>
      <w:r w:rsidRPr="00E008A6">
        <w:rPr>
          <w:rFonts w:ascii="Arial" w:hAnsi="Arial" w:cs="Arial"/>
          <w:sz w:val="22"/>
        </w:rPr>
        <w:t>Date:</w:t>
      </w:r>
      <w:r w:rsidR="006B44F3" w:rsidRPr="00E008A6">
        <w:rPr>
          <w:rFonts w:ascii="Arial" w:hAnsi="Arial" w:cs="Arial"/>
          <w:sz w:val="22"/>
        </w:rPr>
        <w:t xml:space="preserve"> June 20 (Friday), 2025</w:t>
      </w:r>
    </w:p>
    <w:p w:rsidR="006B44F3" w:rsidRPr="00E008A6" w:rsidRDefault="006B44F3" w:rsidP="006B44F3">
      <w:pPr>
        <w:rPr>
          <w:rFonts w:ascii="Arial" w:hAnsi="Arial" w:cs="Arial"/>
          <w:sz w:val="22"/>
        </w:rPr>
      </w:pPr>
      <w:r w:rsidRPr="00E008A6">
        <w:rPr>
          <w:rFonts w:ascii="Arial" w:hAnsi="Arial" w:cs="Arial"/>
          <w:sz w:val="22"/>
        </w:rPr>
        <w:t xml:space="preserve">Time: </w:t>
      </w:r>
      <w:r w:rsidR="009E2FA0" w:rsidRPr="00E008A6">
        <w:rPr>
          <w:rFonts w:ascii="Arial" w:hAnsi="Arial" w:cs="Arial"/>
          <w:sz w:val="22"/>
        </w:rPr>
        <w:t>12:30~14:00 (</w:t>
      </w:r>
      <w:r w:rsidR="007A6873" w:rsidRPr="00E008A6">
        <w:rPr>
          <w:rFonts w:ascii="Arial" w:hAnsi="Arial" w:cs="Arial"/>
          <w:sz w:val="22"/>
        </w:rPr>
        <w:t>Korean/</w:t>
      </w:r>
      <w:r w:rsidR="009E2FA0" w:rsidRPr="00E008A6">
        <w:rPr>
          <w:rFonts w:ascii="Arial" w:hAnsi="Arial" w:cs="Arial"/>
          <w:sz w:val="22"/>
        </w:rPr>
        <w:t>Japanese Standard Time)</w:t>
      </w:r>
    </w:p>
    <w:p w:rsidR="009E2FA0" w:rsidRPr="00E008A6" w:rsidRDefault="009E2FA0" w:rsidP="006B44F3">
      <w:pPr>
        <w:rPr>
          <w:rFonts w:ascii="Arial" w:hAnsi="Arial" w:cs="Arial"/>
          <w:sz w:val="22"/>
        </w:rPr>
      </w:pPr>
      <w:r w:rsidRPr="00E008A6">
        <w:rPr>
          <w:rFonts w:ascii="Arial" w:hAnsi="Arial" w:cs="Arial"/>
          <w:sz w:val="22"/>
        </w:rPr>
        <w:t>Location: A room at The Research Center for Advanced Quantum Beam Science (RARiS), Mikamine Campus, Tohoku University</w:t>
      </w:r>
    </w:p>
    <w:p w:rsidR="006B44F3" w:rsidRPr="00E008A6" w:rsidRDefault="006B44F3" w:rsidP="006B44F3">
      <w:pPr>
        <w:pStyle w:val="a3"/>
        <w:numPr>
          <w:ilvl w:val="0"/>
          <w:numId w:val="1"/>
        </w:numPr>
        <w:ind w:leftChars="0"/>
        <w:rPr>
          <w:rFonts w:ascii="Arial" w:hAnsi="Arial" w:cs="Arial"/>
          <w:sz w:val="22"/>
        </w:rPr>
      </w:pPr>
      <w:r w:rsidRPr="00E008A6">
        <w:rPr>
          <w:rFonts w:ascii="Arial" w:hAnsi="Arial" w:cs="Arial"/>
          <w:sz w:val="22"/>
        </w:rPr>
        <w:t>Introductory Remark</w:t>
      </w:r>
    </w:p>
    <w:p w:rsidR="006B44F3" w:rsidRPr="00E008A6" w:rsidRDefault="006B44F3" w:rsidP="006B44F3">
      <w:pPr>
        <w:pStyle w:val="a3"/>
        <w:numPr>
          <w:ilvl w:val="0"/>
          <w:numId w:val="1"/>
        </w:numPr>
        <w:ind w:leftChars="0"/>
        <w:rPr>
          <w:rFonts w:ascii="Arial" w:hAnsi="Arial" w:cs="Arial"/>
          <w:sz w:val="22"/>
        </w:rPr>
      </w:pPr>
      <w:r w:rsidRPr="00E008A6">
        <w:rPr>
          <w:rFonts w:ascii="Arial" w:hAnsi="Arial" w:cs="Arial"/>
          <w:sz w:val="22"/>
        </w:rPr>
        <w:t xml:space="preserve">ACFA-HEP </w:t>
      </w:r>
      <w:r w:rsidR="0005163C" w:rsidRPr="00E008A6">
        <w:rPr>
          <w:rFonts w:ascii="Arial" w:hAnsi="Arial" w:cs="Arial"/>
          <w:sz w:val="22"/>
        </w:rPr>
        <w:t xml:space="preserve">Activity </w:t>
      </w:r>
      <w:r w:rsidRPr="00E008A6">
        <w:rPr>
          <w:rFonts w:ascii="Arial" w:hAnsi="Arial" w:cs="Arial"/>
          <w:sz w:val="22"/>
        </w:rPr>
        <w:t xml:space="preserve">Report by Dr. </w:t>
      </w:r>
      <w:r w:rsidR="0005163C" w:rsidRPr="00E008A6">
        <w:rPr>
          <w:rFonts w:ascii="Arial" w:hAnsi="Arial" w:cs="Arial"/>
          <w:sz w:val="22"/>
        </w:rPr>
        <w:t>Yiming Li (IHEP) and Osamu Jinnouchi (Institute of Science Tokyo)</w:t>
      </w:r>
    </w:p>
    <w:p w:rsidR="006B44F3" w:rsidRPr="00E008A6" w:rsidRDefault="006B44F3" w:rsidP="006B44F3">
      <w:pPr>
        <w:pStyle w:val="a3"/>
        <w:numPr>
          <w:ilvl w:val="0"/>
          <w:numId w:val="1"/>
        </w:numPr>
        <w:ind w:leftChars="0"/>
        <w:rPr>
          <w:rFonts w:ascii="Arial" w:hAnsi="Arial" w:cs="Arial"/>
          <w:sz w:val="22"/>
        </w:rPr>
      </w:pPr>
      <w:r w:rsidRPr="00E008A6">
        <w:rPr>
          <w:rFonts w:ascii="Arial" w:hAnsi="Arial" w:cs="Arial"/>
          <w:sz w:val="22"/>
        </w:rPr>
        <w:t xml:space="preserve">Activity Report on </w:t>
      </w:r>
      <w:r w:rsidR="0005163C" w:rsidRPr="00E008A6">
        <w:rPr>
          <w:rFonts w:ascii="Arial" w:hAnsi="Arial" w:cs="Arial"/>
          <w:sz w:val="22"/>
        </w:rPr>
        <w:t>6</w:t>
      </w:r>
      <w:r w:rsidRPr="00E008A6">
        <w:rPr>
          <w:rFonts w:ascii="Arial" w:hAnsi="Arial" w:cs="Arial"/>
          <w:sz w:val="22"/>
          <w:vertAlign w:val="superscript"/>
        </w:rPr>
        <w:t>th</w:t>
      </w:r>
      <w:r w:rsidRPr="00E008A6">
        <w:rPr>
          <w:rFonts w:ascii="Arial" w:hAnsi="Arial" w:cs="Arial"/>
          <w:sz w:val="22"/>
        </w:rPr>
        <w:t xml:space="preserve"> Asian School on Superconductivity and Cryogenics</w:t>
      </w:r>
      <w:r w:rsidR="0005163C" w:rsidRPr="00E008A6">
        <w:rPr>
          <w:rFonts w:ascii="Arial" w:hAnsi="Arial" w:cs="Arial"/>
          <w:sz w:val="22"/>
        </w:rPr>
        <w:t xml:space="preserve"> for Accelerators (ASSCA 2025)</w:t>
      </w:r>
      <w:r w:rsidRPr="00E008A6">
        <w:rPr>
          <w:rFonts w:ascii="Arial" w:hAnsi="Arial" w:cs="Arial"/>
          <w:sz w:val="22"/>
        </w:rPr>
        <w:t xml:space="preserve"> by </w:t>
      </w:r>
      <w:r w:rsidR="000C6261" w:rsidRPr="00E008A6">
        <w:rPr>
          <w:rFonts w:ascii="Arial" w:hAnsi="Arial" w:cs="Arial"/>
          <w:sz w:val="22"/>
        </w:rPr>
        <w:t>ACFA Chair</w:t>
      </w:r>
    </w:p>
    <w:p w:rsidR="007C29DD" w:rsidRPr="00E008A6" w:rsidRDefault="007C29DD" w:rsidP="007C29DD">
      <w:pPr>
        <w:pStyle w:val="a3"/>
        <w:numPr>
          <w:ilvl w:val="0"/>
          <w:numId w:val="1"/>
        </w:numPr>
        <w:ind w:leftChars="0"/>
        <w:rPr>
          <w:rFonts w:ascii="Arial" w:hAnsi="Arial" w:cs="Arial"/>
          <w:sz w:val="22"/>
        </w:rPr>
      </w:pPr>
      <w:r w:rsidRPr="00E008A6">
        <w:rPr>
          <w:rFonts w:ascii="Arial" w:hAnsi="Arial" w:cs="Arial"/>
          <w:sz w:val="22"/>
        </w:rPr>
        <w:t>Report for IPAC25 by IPAC25 OC Chair, Dr. Ming-Chyuan Lin</w:t>
      </w:r>
    </w:p>
    <w:p w:rsidR="006B44F3" w:rsidRPr="00E008A6" w:rsidRDefault="000C6261" w:rsidP="006B44F3">
      <w:pPr>
        <w:pStyle w:val="a3"/>
        <w:numPr>
          <w:ilvl w:val="0"/>
          <w:numId w:val="1"/>
        </w:numPr>
        <w:ind w:leftChars="0"/>
        <w:rPr>
          <w:rFonts w:ascii="Arial" w:hAnsi="Arial" w:cs="Arial"/>
          <w:sz w:val="22"/>
        </w:rPr>
      </w:pPr>
      <w:r w:rsidRPr="00E008A6">
        <w:rPr>
          <w:rFonts w:ascii="Arial" w:hAnsi="Arial" w:cs="Arial"/>
          <w:sz w:val="22"/>
        </w:rPr>
        <w:t>Intr</w:t>
      </w:r>
      <w:r w:rsidR="00AC4687" w:rsidRPr="00E008A6">
        <w:rPr>
          <w:rFonts w:ascii="Arial" w:hAnsi="Arial" w:cs="Arial"/>
          <w:sz w:val="22"/>
        </w:rPr>
        <w:t xml:space="preserve">oduction of new ACFA Chair: Dr. </w:t>
      </w:r>
      <w:r w:rsidRPr="00E008A6">
        <w:rPr>
          <w:rFonts w:ascii="Arial" w:hAnsi="Arial" w:cs="Arial"/>
          <w:sz w:val="22"/>
        </w:rPr>
        <w:t>Yifang Wang (IHEP)</w:t>
      </w:r>
    </w:p>
    <w:p w:rsidR="006B44F3" w:rsidRPr="00E008A6" w:rsidRDefault="006B44F3" w:rsidP="006B44F3">
      <w:pPr>
        <w:pStyle w:val="a3"/>
        <w:numPr>
          <w:ilvl w:val="0"/>
          <w:numId w:val="1"/>
        </w:numPr>
        <w:ind w:leftChars="0"/>
        <w:rPr>
          <w:rFonts w:ascii="Arial" w:hAnsi="Arial" w:cs="Arial"/>
          <w:sz w:val="22"/>
        </w:rPr>
      </w:pPr>
      <w:r w:rsidRPr="00E008A6">
        <w:rPr>
          <w:rFonts w:ascii="Arial" w:hAnsi="Arial" w:cs="Arial"/>
          <w:sz w:val="22"/>
        </w:rPr>
        <w:t>Closing Remark</w:t>
      </w:r>
    </w:p>
    <w:p w:rsidR="007A6873" w:rsidRPr="00E008A6" w:rsidRDefault="007A6873" w:rsidP="006B44F3">
      <w:pPr>
        <w:rPr>
          <w:rFonts w:ascii="Arial" w:hAnsi="Arial" w:cs="Arial"/>
          <w:sz w:val="22"/>
        </w:rPr>
      </w:pPr>
    </w:p>
    <w:p w:rsidR="007A6873" w:rsidRPr="00E008A6" w:rsidRDefault="007A6873" w:rsidP="006B44F3">
      <w:pPr>
        <w:rPr>
          <w:rFonts w:ascii="Arial" w:hAnsi="Arial" w:cs="Arial"/>
          <w:sz w:val="22"/>
        </w:rPr>
      </w:pPr>
      <w:r w:rsidRPr="00E008A6">
        <w:rPr>
          <w:rFonts w:ascii="Arial" w:hAnsi="Arial" w:cs="Arial"/>
          <w:sz w:val="22"/>
        </w:rPr>
        <w:t xml:space="preserve">Video Link: </w:t>
      </w:r>
    </w:p>
    <w:p w:rsidR="007A6873" w:rsidRPr="00E008A6" w:rsidRDefault="007A6873" w:rsidP="007A6873">
      <w:pPr>
        <w:rPr>
          <w:rFonts w:ascii="Arial" w:hAnsi="Arial" w:cs="Arial"/>
          <w:sz w:val="22"/>
        </w:rPr>
      </w:pPr>
      <w:r w:rsidRPr="00E008A6">
        <w:rPr>
          <w:rFonts w:ascii="Arial" w:hAnsi="Arial" w:cs="Arial"/>
          <w:b/>
          <w:bCs/>
          <w:sz w:val="22"/>
        </w:rPr>
        <w:t>ACFA General Meeting</w:t>
      </w:r>
    </w:p>
    <w:p w:rsidR="007A6873" w:rsidRPr="00E008A6" w:rsidRDefault="007A6873" w:rsidP="007A6873">
      <w:pPr>
        <w:rPr>
          <w:rFonts w:ascii="Arial" w:hAnsi="Arial" w:cs="Arial"/>
          <w:sz w:val="22"/>
        </w:rPr>
      </w:pPr>
      <w:r w:rsidRPr="00E008A6">
        <w:rPr>
          <w:rFonts w:ascii="Arial" w:hAnsi="Arial" w:cs="Arial"/>
          <w:sz w:val="22"/>
        </w:rPr>
        <w:t>June 20(Fri), 2025, 12:00~14:00 PM (KST)</w:t>
      </w:r>
    </w:p>
    <w:p w:rsidR="007A6873" w:rsidRPr="00E008A6" w:rsidRDefault="007A6873" w:rsidP="007A6873">
      <w:pPr>
        <w:rPr>
          <w:rFonts w:ascii="Arial" w:hAnsi="Arial" w:cs="Arial"/>
          <w:sz w:val="22"/>
        </w:rPr>
      </w:pPr>
      <w:r w:rsidRPr="00E008A6">
        <w:rPr>
          <w:rFonts w:ascii="Arial" w:hAnsi="Arial" w:cs="Arial"/>
          <w:sz w:val="22"/>
        </w:rPr>
        <w:t>Zoom Link:</w:t>
      </w:r>
    </w:p>
    <w:p w:rsidR="007A6873" w:rsidRPr="00E008A6" w:rsidRDefault="00BB3759" w:rsidP="007A6873">
      <w:pPr>
        <w:rPr>
          <w:rFonts w:ascii="Arial" w:hAnsi="Arial" w:cs="Arial"/>
          <w:sz w:val="22"/>
        </w:rPr>
      </w:pPr>
      <w:hyperlink r:id="rId7" w:history="1">
        <w:r w:rsidR="007A6873" w:rsidRPr="00E008A6">
          <w:rPr>
            <w:rStyle w:val="a4"/>
            <w:rFonts w:ascii="Arial" w:hAnsi="Arial" w:cs="Arial"/>
            <w:sz w:val="22"/>
          </w:rPr>
          <w:t>https://zoom.us/j/99848660521?pwd=fdwxszLyUJkgyaWh15LGxlPIkjSBpx.1</w:t>
        </w:r>
      </w:hyperlink>
    </w:p>
    <w:p w:rsidR="007A6873" w:rsidRPr="00E008A6" w:rsidRDefault="007A6873" w:rsidP="007A6873">
      <w:pPr>
        <w:rPr>
          <w:rFonts w:ascii="Arial" w:hAnsi="Arial" w:cs="Arial"/>
          <w:b/>
          <w:bCs/>
          <w:sz w:val="22"/>
        </w:rPr>
      </w:pPr>
      <w:r w:rsidRPr="00E008A6">
        <w:rPr>
          <w:rFonts w:ascii="Arial" w:hAnsi="Arial" w:cs="Arial"/>
          <w:b/>
          <w:bCs/>
          <w:sz w:val="22"/>
        </w:rPr>
        <w:t>Meeting ID: 998 4866 0521</w:t>
      </w:r>
    </w:p>
    <w:p w:rsidR="007A6873" w:rsidRPr="00E008A6" w:rsidRDefault="007A6873" w:rsidP="007A6873">
      <w:pPr>
        <w:rPr>
          <w:rFonts w:ascii="Arial" w:hAnsi="Arial" w:cs="Arial"/>
          <w:b/>
          <w:bCs/>
          <w:sz w:val="22"/>
        </w:rPr>
      </w:pPr>
      <w:r w:rsidRPr="00E008A6">
        <w:rPr>
          <w:rFonts w:ascii="Arial" w:hAnsi="Arial" w:cs="Arial"/>
          <w:b/>
          <w:bCs/>
          <w:sz w:val="22"/>
        </w:rPr>
        <w:t>PW: 123456</w:t>
      </w:r>
    </w:p>
    <w:p w:rsidR="007A6873" w:rsidRPr="00E008A6" w:rsidRDefault="007A6873" w:rsidP="006B44F3">
      <w:pPr>
        <w:widowControl/>
        <w:wordWrap/>
        <w:autoSpaceDE/>
        <w:autoSpaceDN/>
        <w:rPr>
          <w:rFonts w:ascii="Arial" w:hAnsi="Arial" w:cs="Arial"/>
          <w:sz w:val="22"/>
        </w:rPr>
      </w:pPr>
    </w:p>
    <w:p w:rsidR="006B44F3" w:rsidRPr="00E008A6" w:rsidRDefault="009E2FA0" w:rsidP="006B44F3">
      <w:pPr>
        <w:widowControl/>
        <w:wordWrap/>
        <w:autoSpaceDE/>
        <w:autoSpaceDN/>
        <w:rPr>
          <w:rFonts w:ascii="Arial" w:hAnsi="Arial" w:cs="Arial"/>
          <w:sz w:val="22"/>
        </w:rPr>
      </w:pPr>
      <w:r w:rsidRPr="00E008A6">
        <w:rPr>
          <w:rFonts w:ascii="Arial" w:hAnsi="Arial" w:cs="Arial"/>
          <w:sz w:val="22"/>
        </w:rPr>
        <w:t>Note 1: For those who attend AFAD 2025, AFAD organizers will provide transportation from the workshop venue (Aobayama Campus) to RARiS after the end of the AFAD session. Lunch will be prepared at Mikamine.</w:t>
      </w:r>
    </w:p>
    <w:p w:rsidR="003E5410" w:rsidRPr="00E008A6" w:rsidRDefault="009E2FA0" w:rsidP="006B44F3">
      <w:pPr>
        <w:widowControl/>
        <w:wordWrap/>
        <w:autoSpaceDE/>
        <w:autoSpaceDN/>
        <w:rPr>
          <w:rFonts w:ascii="Arial" w:eastAsiaTheme="majorHAnsi" w:hAnsi="Arial" w:cs="Arial"/>
          <w:sz w:val="22"/>
          <w:lang w:eastAsia="ja-JP"/>
        </w:rPr>
      </w:pPr>
      <w:r w:rsidRPr="00E008A6">
        <w:rPr>
          <w:rFonts w:ascii="Arial" w:eastAsiaTheme="majorHAnsi" w:hAnsi="Arial" w:cs="Arial"/>
          <w:sz w:val="22"/>
        </w:rPr>
        <w:t xml:space="preserve">Note 2: </w:t>
      </w:r>
      <w:r w:rsidRPr="00E008A6">
        <w:rPr>
          <w:rFonts w:ascii="Arial" w:eastAsiaTheme="majorHAnsi" w:hAnsi="Arial" w:cs="Arial"/>
          <w:sz w:val="22"/>
          <w:lang w:eastAsia="ja-JP"/>
        </w:rPr>
        <w:t>After the ACFA meeting, ACFA members could join the site tour already on-going, if time allowed. The tour plans to visit RARiS and NanoTerasu. The tour bus is eventually scheduled to take participants to Sendai station around 15:30.</w:t>
      </w:r>
    </w:p>
    <w:sectPr w:rsidR="003E5410" w:rsidRPr="00E008A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759" w:rsidRDefault="00BB3759" w:rsidP="000C6261">
      <w:pPr>
        <w:spacing w:after="0" w:line="240" w:lineRule="auto"/>
      </w:pPr>
      <w:r>
        <w:separator/>
      </w:r>
    </w:p>
  </w:endnote>
  <w:endnote w:type="continuationSeparator" w:id="0">
    <w:p w:rsidR="00BB3759" w:rsidRDefault="00BB3759" w:rsidP="000C6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759" w:rsidRDefault="00BB3759" w:rsidP="000C6261">
      <w:pPr>
        <w:spacing w:after="0" w:line="240" w:lineRule="auto"/>
      </w:pPr>
      <w:r>
        <w:separator/>
      </w:r>
    </w:p>
  </w:footnote>
  <w:footnote w:type="continuationSeparator" w:id="0">
    <w:p w:rsidR="00BB3759" w:rsidRDefault="00BB3759" w:rsidP="000C62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395"/>
    <w:multiLevelType w:val="hybridMultilevel"/>
    <w:tmpl w:val="9D38150C"/>
    <w:lvl w:ilvl="0" w:tplc="B8F29A8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7E73CB7"/>
    <w:multiLevelType w:val="hybridMultilevel"/>
    <w:tmpl w:val="5B3EAE96"/>
    <w:lvl w:ilvl="0" w:tplc="D1D8DDEC">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4F3"/>
    <w:rsid w:val="00023060"/>
    <w:rsid w:val="0005163C"/>
    <w:rsid w:val="000C6261"/>
    <w:rsid w:val="000F34C0"/>
    <w:rsid w:val="002578ED"/>
    <w:rsid w:val="002C66A9"/>
    <w:rsid w:val="003E5410"/>
    <w:rsid w:val="00434EF5"/>
    <w:rsid w:val="0053607F"/>
    <w:rsid w:val="006B44F3"/>
    <w:rsid w:val="007A6873"/>
    <w:rsid w:val="007C29DD"/>
    <w:rsid w:val="00845655"/>
    <w:rsid w:val="008E3BE1"/>
    <w:rsid w:val="009E2FA0"/>
    <w:rsid w:val="00AC4687"/>
    <w:rsid w:val="00AF412F"/>
    <w:rsid w:val="00BA02A4"/>
    <w:rsid w:val="00BB3759"/>
    <w:rsid w:val="00BF1CC8"/>
    <w:rsid w:val="00E008A6"/>
    <w:rsid w:val="00E879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EA901"/>
  <w15:chartTrackingRefBased/>
  <w15:docId w15:val="{923A2117-D851-4F4A-B209-2BE0AC09A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4F3"/>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4F3"/>
    <w:pPr>
      <w:ind w:leftChars="400" w:left="800"/>
    </w:pPr>
  </w:style>
  <w:style w:type="character" w:styleId="a4">
    <w:name w:val="Hyperlink"/>
    <w:basedOn w:val="a0"/>
    <w:uiPriority w:val="99"/>
    <w:semiHidden/>
    <w:unhideWhenUsed/>
    <w:rsid w:val="006B44F3"/>
    <w:rPr>
      <w:color w:val="0000FF"/>
      <w:u w:val="single"/>
    </w:rPr>
  </w:style>
  <w:style w:type="paragraph" w:styleId="a5">
    <w:name w:val="header"/>
    <w:basedOn w:val="a"/>
    <w:link w:val="Char"/>
    <w:uiPriority w:val="99"/>
    <w:unhideWhenUsed/>
    <w:rsid w:val="000C6261"/>
    <w:pPr>
      <w:tabs>
        <w:tab w:val="center" w:pos="4513"/>
        <w:tab w:val="right" w:pos="9026"/>
      </w:tabs>
      <w:snapToGrid w:val="0"/>
    </w:pPr>
  </w:style>
  <w:style w:type="character" w:customStyle="1" w:styleId="Char">
    <w:name w:val="머리글 Char"/>
    <w:basedOn w:val="a0"/>
    <w:link w:val="a5"/>
    <w:uiPriority w:val="99"/>
    <w:rsid w:val="000C6261"/>
  </w:style>
  <w:style w:type="paragraph" w:styleId="a6">
    <w:name w:val="footer"/>
    <w:basedOn w:val="a"/>
    <w:link w:val="Char0"/>
    <w:uiPriority w:val="99"/>
    <w:unhideWhenUsed/>
    <w:rsid w:val="000C6261"/>
    <w:pPr>
      <w:tabs>
        <w:tab w:val="center" w:pos="4513"/>
        <w:tab w:val="right" w:pos="9026"/>
      </w:tabs>
      <w:snapToGrid w:val="0"/>
    </w:pPr>
  </w:style>
  <w:style w:type="character" w:customStyle="1" w:styleId="Char0">
    <w:name w:val="바닥글 Char"/>
    <w:basedOn w:val="a0"/>
    <w:link w:val="a6"/>
    <w:uiPriority w:val="99"/>
    <w:rsid w:val="000C6261"/>
  </w:style>
  <w:style w:type="paragraph" w:styleId="a7">
    <w:name w:val="No Spacing"/>
    <w:uiPriority w:val="1"/>
    <w:qFormat/>
    <w:rsid w:val="00E008A6"/>
    <w:pPr>
      <w:spacing w:after="0" w:line="240" w:lineRule="auto"/>
      <w:jc w:val="left"/>
    </w:pPr>
    <w:rPr>
      <w:kern w:val="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81930">
      <w:bodyDiv w:val="1"/>
      <w:marLeft w:val="0"/>
      <w:marRight w:val="0"/>
      <w:marTop w:val="0"/>
      <w:marBottom w:val="0"/>
      <w:divBdr>
        <w:top w:val="none" w:sz="0" w:space="0" w:color="auto"/>
        <w:left w:val="none" w:sz="0" w:space="0" w:color="auto"/>
        <w:bottom w:val="none" w:sz="0" w:space="0" w:color="auto"/>
        <w:right w:val="none" w:sz="0" w:space="0" w:color="auto"/>
      </w:divBdr>
    </w:div>
    <w:div w:id="84956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oom.us/j/99848660521?pwd=fdwxszLyUJkgyaWh15LGxlPIkjSBpx.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368</Words>
  <Characters>2102</Characters>
  <Application>Microsoft Office Word</Application>
  <DocSecurity>0</DocSecurity>
  <Lines>17</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isko</dc:creator>
  <cp:keywords/>
  <dc:description/>
  <cp:lastModifiedBy>isko</cp:lastModifiedBy>
  <cp:revision>4</cp:revision>
  <dcterms:created xsi:type="dcterms:W3CDTF">2025-06-23T07:04:00Z</dcterms:created>
  <dcterms:modified xsi:type="dcterms:W3CDTF">2025-06-23T07:34:00Z</dcterms:modified>
</cp:coreProperties>
</file>