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482372B8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7B17A9">
        <w:rPr>
          <w:rFonts w:ascii="Comic Sans MS" w:eastAsia="楷体" w:hAnsi="Comic Sans MS" w:hint="eastAsia"/>
        </w:rPr>
        <w:t>3</w:t>
      </w:r>
      <w:r w:rsidR="005369A7">
        <w:rPr>
          <w:rFonts w:ascii="Comic Sans MS" w:eastAsia="楷体" w:hAnsi="Comic Sans MS" w:hint="eastAsia"/>
        </w:rPr>
        <w:t>.</w:t>
      </w:r>
      <w:r w:rsidR="007B17A9">
        <w:rPr>
          <w:rFonts w:ascii="Comic Sans MS" w:eastAsia="楷体" w:hAnsi="Comic Sans MS" w:hint="eastAsia"/>
        </w:rPr>
        <w:t>03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1325C26B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EA6C72">
        <w:rPr>
          <w:rFonts w:ascii="Comic Sans MS" w:eastAsia="楷体" w:hAnsi="Comic Sans MS" w:hint="eastAsia"/>
        </w:rPr>
        <w:t>Release the dcmltracking package under the environment of BOSS800 and fix bugs of the package.</w:t>
      </w:r>
      <w:r w:rsidR="007B17A9">
        <w:rPr>
          <w:rFonts w:ascii="Comic Sans MS" w:eastAsia="楷体" w:hAnsi="Comic Sans MS" w:hint="eastAsia"/>
        </w:rPr>
        <w:t xml:space="preserve"> All the important bugs are already fixed. The package is released successfully. Then use the package to generate 20w pi- datasets.</w:t>
      </w:r>
    </w:p>
    <w:p w14:paraId="29E224B6" w14:textId="4B10CDCB" w:rsidR="00A91A21" w:rsidRDefault="002E2A90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2E5528">
        <w:rPr>
          <w:rFonts w:ascii="Comic Sans MS" w:eastAsia="楷体" w:hAnsi="Comic Sans MS" w:hint="eastAsia"/>
        </w:rPr>
        <w:t>Continue PWA jobs and check their significance.</w:t>
      </w:r>
      <w:r w:rsidR="00B17EFA">
        <w:rPr>
          <w:rFonts w:ascii="Comic Sans MS" w:eastAsia="楷体" w:hAnsi="Comic Sans MS" w:hint="eastAsia"/>
        </w:rPr>
        <w:t xml:space="preserve"> </w:t>
      </w:r>
      <w:r w:rsidR="00EA6C72">
        <w:rPr>
          <w:rFonts w:ascii="Comic Sans MS" w:eastAsia="楷体" w:hAnsi="Comic Sans MS" w:hint="eastAsia"/>
        </w:rPr>
        <w:t>Now f2</w:t>
      </w:r>
      <w:r w:rsidR="00EA6C72">
        <w:rPr>
          <w:rFonts w:ascii="Comic Sans MS" w:eastAsia="楷体" w:hAnsi="Comic Sans MS"/>
        </w:rPr>
        <w:t>’</w:t>
      </w:r>
      <w:r w:rsidR="00EA6C72">
        <w:rPr>
          <w:rFonts w:ascii="Comic Sans MS" w:eastAsia="楷体" w:hAnsi="Comic Sans MS" w:hint="eastAsia"/>
        </w:rPr>
        <w:t>(1525), f0(1710)</w:t>
      </w:r>
      <w:r w:rsidR="007B17A9">
        <w:rPr>
          <w:rFonts w:ascii="Comic Sans MS" w:eastAsia="楷体" w:hAnsi="Comic Sans MS" w:hint="eastAsia"/>
        </w:rPr>
        <w:t>, f0(1370)</w:t>
      </w:r>
      <w:r w:rsidR="00EA6C72">
        <w:rPr>
          <w:rFonts w:ascii="Comic Sans MS" w:eastAsia="楷体" w:hAnsi="Comic Sans MS" w:hint="eastAsia"/>
        </w:rPr>
        <w:t xml:space="preserve"> and one phsp (1-) component on </w:t>
      </w:r>
      <w:r w:rsidR="003D565D">
        <w:rPr>
          <w:rFonts w:ascii="Cambria Math" w:eastAsia="楷体" w:hAnsi="Cambria Math"/>
        </w:rPr>
        <w:t>φη</w:t>
      </w:r>
      <w:r w:rsidR="00EA6C72">
        <w:rPr>
          <w:rFonts w:ascii="Comic Sans MS" w:eastAsia="楷体" w:hAnsi="Comic Sans MS" w:hint="eastAsia"/>
        </w:rPr>
        <w:t xml:space="preserve"> mass spectrum are </w:t>
      </w:r>
      <w:r w:rsidR="003D565D">
        <w:rPr>
          <w:rFonts w:ascii="Comic Sans MS" w:eastAsia="楷体" w:hAnsi="Comic Sans MS" w:hint="eastAsia"/>
        </w:rPr>
        <w:t xml:space="preserve">included in the baseline solution. </w:t>
      </w:r>
    </w:p>
    <w:p w14:paraId="33A5AF81" w14:textId="5597E960" w:rsidR="007B17A9" w:rsidRDefault="00296EDD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States combinations seem not give better fitness than single state. And we found </w:t>
      </w:r>
      <w:r w:rsidR="007B17A9">
        <w:rPr>
          <w:rFonts w:ascii="Comic Sans MS" w:eastAsia="楷体" w:hAnsi="Comic Sans MS" w:hint="eastAsia"/>
        </w:rPr>
        <w:t xml:space="preserve">f0(1370) gives a better fitness than f2(1270). </w:t>
      </w:r>
      <w:r>
        <w:rPr>
          <w:rFonts w:ascii="Comic Sans MS" w:eastAsia="楷体" w:hAnsi="Comic Sans MS" w:hint="eastAsia"/>
        </w:rPr>
        <w:t>However,</w:t>
      </w:r>
      <w:r w:rsidR="007B17A9">
        <w:rPr>
          <w:rFonts w:ascii="Comic Sans MS" w:eastAsia="楷体" w:hAnsi="Comic Sans MS" w:hint="eastAsia"/>
        </w:rPr>
        <w:t xml:space="preserve"> the mass and width of f0(1370) have </w:t>
      </w:r>
      <w:r>
        <w:rPr>
          <w:rFonts w:ascii="Comic Sans MS" w:eastAsia="楷体" w:hAnsi="Comic Sans MS" w:hint="eastAsia"/>
        </w:rPr>
        <w:t>relatively large uncertainties.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6E800515" w:rsidR="00411B74" w:rsidRDefault="00D132D0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617CFD">
        <w:rPr>
          <w:rFonts w:ascii="Comic Sans MS" w:eastAsia="楷体" w:hAnsi="Comic Sans MS" w:hint="eastAsia"/>
        </w:rPr>
        <w:t>Continue PWA jobs.</w:t>
      </w:r>
      <w:r w:rsidR="003D565D">
        <w:rPr>
          <w:rFonts w:ascii="Comic Sans MS" w:eastAsia="楷体" w:hAnsi="Comic Sans MS" w:hint="eastAsia"/>
        </w:rPr>
        <w:t xml:space="preserve"> </w:t>
      </w:r>
      <w:r w:rsidR="00296EDD">
        <w:rPr>
          <w:rFonts w:ascii="Comic Sans MS" w:eastAsia="楷体" w:hAnsi="Comic Sans MS" w:hint="eastAsia"/>
        </w:rPr>
        <w:t>Float mass and width of f0(1370) to see difference of fitness. Test other candidate states.</w:t>
      </w:r>
    </w:p>
    <w:p w14:paraId="7486E564" w14:textId="4005BE35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5429D98B" w14:textId="27B9B1BA" w:rsidR="00482373" w:rsidRPr="00D91C5A" w:rsidRDefault="00482373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 w:rsidR="00296EDD">
        <w:rPr>
          <w:rFonts w:ascii="Comic Sans MS" w:eastAsia="楷体" w:hAnsi="Comic Sans MS" w:hint="eastAsia"/>
        </w:rPr>
        <w:t>Generate datasets for further analysis on dcmltracking.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DD63" w14:textId="77777777" w:rsidR="00FF38D4" w:rsidRDefault="00FF38D4" w:rsidP="00E046A3">
      <w:pPr>
        <w:rPr>
          <w:rFonts w:hint="eastAsia"/>
        </w:rPr>
      </w:pPr>
      <w:r>
        <w:separator/>
      </w:r>
    </w:p>
  </w:endnote>
  <w:endnote w:type="continuationSeparator" w:id="0">
    <w:p w14:paraId="33EC8F70" w14:textId="77777777" w:rsidR="00FF38D4" w:rsidRDefault="00FF38D4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3F4A" w14:textId="77777777" w:rsidR="00FF38D4" w:rsidRDefault="00FF38D4" w:rsidP="00E046A3">
      <w:pPr>
        <w:rPr>
          <w:rFonts w:hint="eastAsia"/>
        </w:rPr>
      </w:pPr>
      <w:r>
        <w:separator/>
      </w:r>
    </w:p>
  </w:footnote>
  <w:footnote w:type="continuationSeparator" w:id="0">
    <w:p w14:paraId="4285247C" w14:textId="77777777" w:rsidR="00FF38D4" w:rsidRDefault="00FF38D4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115D2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5186F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2C5D"/>
    <w:rsid w:val="00363910"/>
    <w:rsid w:val="00373E04"/>
    <w:rsid w:val="0037641F"/>
    <w:rsid w:val="00382522"/>
    <w:rsid w:val="003852EF"/>
    <w:rsid w:val="003B19C6"/>
    <w:rsid w:val="003B31E0"/>
    <w:rsid w:val="003D3587"/>
    <w:rsid w:val="003D4358"/>
    <w:rsid w:val="003D565D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76CE6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E0751"/>
    <w:rsid w:val="00DE1C6B"/>
    <w:rsid w:val="00DF5543"/>
    <w:rsid w:val="00DF7AD1"/>
    <w:rsid w:val="00E0092A"/>
    <w:rsid w:val="00E017AA"/>
    <w:rsid w:val="00E046A3"/>
    <w:rsid w:val="00E07102"/>
    <w:rsid w:val="00E11D39"/>
    <w:rsid w:val="00E24349"/>
    <w:rsid w:val="00E27450"/>
    <w:rsid w:val="00E37734"/>
    <w:rsid w:val="00E50E05"/>
    <w:rsid w:val="00E5751C"/>
    <w:rsid w:val="00E87A86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130</cp:revision>
  <dcterms:created xsi:type="dcterms:W3CDTF">2024-12-28T02:12:00Z</dcterms:created>
  <dcterms:modified xsi:type="dcterms:W3CDTF">2026-03-03T11:07:00Z</dcterms:modified>
</cp:coreProperties>
</file>