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634B01">
      <w:pPr>
        <w:numPr>
          <w:numId w:val="0"/>
        </w:numPr>
        <w:rPr>
          <w:rFonts w:hint="default" w:eastAsiaTheme="minorEastAsia"/>
          <w:lang w:val="en-US" w:eastAsia="zh-CN"/>
        </w:rPr>
      </w:pPr>
      <w:r>
        <w:rPr>
          <w:rFonts w:hint="eastAsia"/>
          <w:b/>
          <w:bCs/>
          <w:sz w:val="40"/>
          <w:szCs w:val="40"/>
          <w:lang w:val="en-US" w:eastAsia="zh-CN"/>
        </w:rPr>
        <w:t>一．</w:t>
      </w:r>
    </w:p>
    <w:p w14:paraId="556275DA">
      <w:pPr>
        <w:numPr>
          <w:numId w:val="0"/>
        </w:num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5390515" cy="2492375"/>
            <wp:effectExtent l="0" t="0" r="6985" b="9525"/>
            <wp:docPr id="1" name="图片 1" descr="N=100，bin=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N=100，bin=1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90515" cy="249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558592">
      <w:pPr>
        <w:pStyle w:val="2"/>
        <w:numPr>
          <w:numId w:val="0"/>
        </w:numPr>
        <w:jc w:val="center"/>
      </w:pPr>
      <w:r>
        <w:t xml:space="preserve">&lt;N=100,bin=100&gt; </w:t>
      </w:r>
    </w:p>
    <w:p w14:paraId="7CB7C1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4785" cy="2668905"/>
            <wp:effectExtent l="0" t="0" r="5715" b="10795"/>
            <wp:docPr id="2" name="图片 2" descr="N=1000，bin=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N=1000，bin=10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668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6D05AA">
      <w:pPr>
        <w:pStyle w:val="2"/>
        <w:jc w:val="center"/>
        <w:rPr>
          <w:rFonts w:hint="eastAsia"/>
          <w:lang w:val="en-US" w:eastAsia="zh-CN"/>
        </w:rPr>
      </w:pPr>
      <w:r>
        <w:t xml:space="preserve">&lt;N=1000,bin=100&gt; </w:t>
      </w:r>
    </w:p>
    <w:p w14:paraId="19E0D542">
      <w:pPr>
        <w:pStyle w:val="2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由上两图可知，当bin确定时，N值越大拟合效果越好。</w:t>
      </w:r>
    </w:p>
    <w:p w14:paraId="128F1A6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9230" cy="1908810"/>
            <wp:effectExtent l="0" t="0" r="1270" b="8890"/>
            <wp:docPr id="3" name="图片 3" descr="N=10000，bin=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N=10000，bin=1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908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04E75D">
      <w:pPr>
        <w:pStyle w:val="2"/>
        <w:jc w:val="center"/>
      </w:pPr>
      <w:r>
        <w:t xml:space="preserve">&lt;N=10000,bin=10&gt; </w:t>
      </w:r>
    </w:p>
    <w:p w14:paraId="4C42230C"/>
    <w:p w14:paraId="0A5F29BE">
      <w:pPr>
        <w:rPr>
          <w:rFonts w:hint="default"/>
          <w:lang w:val="en-US" w:eastAsia="zh-CN"/>
        </w:rPr>
      </w:pPr>
    </w:p>
    <w:p w14:paraId="7C45A9E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4785" cy="2606675"/>
            <wp:effectExtent l="0" t="0" r="5715" b="9525"/>
            <wp:docPr id="4" name="图片 4" descr="N=10000，bin=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N=10000，bin=10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60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ABDF58">
      <w:pPr>
        <w:pStyle w:val="2"/>
        <w:jc w:val="center"/>
      </w:pPr>
      <w:r>
        <w:t xml:space="preserve">&lt;N=10000,bin=100&gt; </w:t>
      </w:r>
    </w:p>
    <w:p w14:paraId="0F249B3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4785" cy="2658110"/>
            <wp:effectExtent l="0" t="0" r="5715" b="8890"/>
            <wp:docPr id="5" name="图片 5" descr="N=10000，bin=1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N=10000，bin=100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658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B71434">
      <w:pPr>
        <w:pStyle w:val="2"/>
        <w:jc w:val="center"/>
      </w:pPr>
      <w:r>
        <w:t>&lt;N=10000,bin=1000&gt;</w:t>
      </w:r>
    </w:p>
    <w:p w14:paraId="7C98AD64">
      <w:pPr>
        <w:pStyle w:val="2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由上三图可知，当N值一定时，bin值过大过小都会影响拟合效果，且存在最优bin值</w:t>
      </w:r>
    </w:p>
    <w:p w14:paraId="763F0AC3">
      <w:pPr>
        <w:pStyle w:val="2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最优bin≈</w:t>
      </w:r>
      <w:r>
        <w:rPr>
          <w:rFonts w:hint="default" w:ascii="Arial" w:hAnsi="Arial" w:cs="Arial"/>
          <w:lang w:val="en-US" w:eastAsia="zh-CN"/>
        </w:rPr>
        <w:t>√</w:t>
      </w:r>
      <w:r>
        <w:rPr>
          <w:rFonts w:hint="eastAsia"/>
          <w:lang w:val="en-US" w:eastAsia="zh-CN"/>
        </w:rPr>
        <w:t>N</w:t>
      </w:r>
    </w:p>
    <w:p w14:paraId="113C8A05">
      <w:pPr>
        <w:numPr>
          <w:ilvl w:val="0"/>
          <w:numId w:val="1"/>
        </w:numPr>
        <w:rPr>
          <w:rFonts w:hint="eastAsia"/>
          <w:b w:val="0"/>
          <w:bCs w:val="0"/>
          <w:sz w:val="21"/>
          <w:szCs w:val="21"/>
          <w:lang w:val="en-US" w:eastAsia="zh-CN"/>
        </w:rPr>
      </w:pPr>
    </w:p>
    <w:p w14:paraId="1AE62C03">
      <w:pPr>
        <w:numPr>
          <w:numId w:val="0"/>
        </w:numPr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1.插值：给定样本点，构造函数经过所有样本点。</w:t>
      </w:r>
    </w:p>
    <w:p w14:paraId="1E4DC2CA">
      <w:pPr>
        <w:numPr>
          <w:numId w:val="0"/>
        </w:numPr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拟合：给定带误差的离散样本点，选定预设函数模型，求解一组最小参数，使得模型与样本数据偏差最小，不要求经过所有样本点。</w:t>
      </w:r>
    </w:p>
    <w:p w14:paraId="27F9BBDD">
      <w:pPr>
        <w:numPr>
          <w:numId w:val="0"/>
        </w:numPr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2.举例：插值：确定温度计的刻度时，由几个已知的液柱高度和温度的对应关系，可以得到整个温度计的刻度。</w:t>
      </w:r>
    </w:p>
    <w:p w14:paraId="1CEDCF48">
      <w:pPr>
        <w:numPr>
          <w:numId w:val="0"/>
        </w:numPr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拟合：统计大量学生的身高体重规律，估计身高随体重的变化规律。</w:t>
      </w:r>
    </w:p>
    <w:p w14:paraId="4C5A32B9">
      <w:pPr>
        <w:numPr>
          <w:numId w:val="0"/>
        </w:numP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3.评估拟合质量的优劣可使用残差（接近0则拟合质量好），卡方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χ²（接近1则拟合效果好），还有决定系数R²和均方误差，均方根误差。</w:t>
      </w:r>
    </w:p>
    <w:p w14:paraId="1C393E7A">
      <w:pPr>
        <w:numPr>
          <w:numId w:val="0"/>
        </w:numPr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</w:p>
    <w:p w14:paraId="66F7BF40"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1.目前已知基本粒子分为两大类：费米子和玻色子</w:t>
      </w:r>
    </w:p>
    <w:p w14:paraId="4319CDD7">
      <w:pPr>
        <w:numPr>
          <w:numId w:val="0"/>
        </w:numPr>
        <w:ind w:leftChars="0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费米子包含夸克和轻子，夸克包含上夸克，下夸克，粲夸克，奇异夸克，顶夸克和底夸克。</w:t>
      </w:r>
    </w:p>
    <w:p w14:paraId="14EAF0B2">
      <w:pPr>
        <w:numPr>
          <w:numId w:val="0"/>
        </w:numPr>
        <w:ind w:leftChars="0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轻子包含电子，电子中微子，µ子，µ子中微子，τ子，τ子中微子。</w:t>
      </w:r>
    </w:p>
    <w:p w14:paraId="373DFB3E">
      <w:pPr>
        <w:numPr>
          <w:numId w:val="0"/>
        </w:numPr>
        <w:ind w:leftChars="0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玻色子包含规范玻色子和希格斯玻色子，规范玻色子包含光子，胶子，W玻色子和Z玻色子。</w:t>
      </w:r>
    </w:p>
    <w:p w14:paraId="54F9AB13">
      <w:pPr>
        <w:numPr>
          <w:ilvl w:val="0"/>
          <w:numId w:val="2"/>
        </w:numPr>
        <w:ind w:leftChars="0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费米子是构成物质的粒子，自旋为半整数，遵守泡利不相容原理，参与强，弱，电磁相互作用。</w:t>
      </w:r>
    </w:p>
    <w:p w14:paraId="241B145D">
      <w:pPr>
        <w:numPr>
          <w:numId w:val="0"/>
        </w:numP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玻色子是传递相互作用的粒子，自旋为整数，不遵守泡利不相容原理。</w:t>
      </w:r>
    </w:p>
    <w:p w14:paraId="681D336A">
      <w:pPr>
        <w:numPr>
          <w:numId w:val="0"/>
        </w:numP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四．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1.大多数带电粒子都会参与电磁相互作用</w:t>
      </w:r>
    </w:p>
    <w:p w14:paraId="6439F21B">
      <w:pPr>
        <w:numPr>
          <w:numId w:val="0"/>
        </w:numPr>
        <w:ind w:leftChars="0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2.电磁相互作用反应明显，如粒子发生电离，易于记录轨迹位置。</w:t>
      </w:r>
    </w:p>
    <w:p w14:paraId="77EC66ED">
      <w:pPr>
        <w:numPr>
          <w:numId w:val="0"/>
        </w:numPr>
        <w:ind w:leftChars="0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3.强，弱相互作用力程极短，很难在探测器介质中形成径迹。</w:t>
      </w:r>
    </w:p>
    <w:p w14:paraId="7F86DFC0">
      <w:pPr>
        <w:numPr>
          <w:numId w:val="0"/>
        </w:numPr>
        <w:ind w:leftChars="0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4.由电磁相互作用可推出粒子参数，如电荷，速度等。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7D9EA2"/>
    <w:multiLevelType w:val="singleLevel"/>
    <w:tmpl w:val="AA7D9EA2"/>
    <w:lvl w:ilvl="0" w:tentative="0">
      <w:start w:val="2"/>
      <w:numFmt w:val="chineseCounting"/>
      <w:suff w:val="nothing"/>
      <w:lvlText w:val="%1．"/>
      <w:lvlJc w:val="left"/>
      <w:rPr>
        <w:rFonts w:hint="eastAsia"/>
        <w:b/>
        <w:bCs/>
        <w:sz w:val="40"/>
        <w:szCs w:val="40"/>
      </w:rPr>
    </w:lvl>
  </w:abstractNum>
  <w:abstractNum w:abstractNumId="1">
    <w:nsid w:val="4CFCF01C"/>
    <w:multiLevelType w:val="singleLevel"/>
    <w:tmpl w:val="4CFCF01C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DA7BFF"/>
    <w:rsid w:val="2BDA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58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2026-05-21T12:49:00Z</dcterms:created>
  <dc:creator>WPS_1641301119</dc:creator>
  <cp:lastModifiedBy>WPS_1641301119</cp:lastModifiedBy>
  <dcterms:modified xsi:type="dcterms:W3CDTF">2026-05-21T14:23:09Z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96C305F7067444C2BB66AFDAAB2F77C8_11</vt:lpwstr>
  </property>
  <property fmtid="{D5CDD505-2E9C-101B-9397-08002B2CF9AE}" pid="4" name="KSOTemplateDocerSaveRecord">
    <vt:lpwstr>eyJoZGlkIjoiODRkMmY4ZjVkYTdiYjA3OWRkNGM2OTI3YzVjZDRkYzUiLCJ1c2VySWQiOiIxMzEzOTE4OTM0In0=</vt:lpwstr>
  </property>
</Properties>
</file>