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2E0F" w:rsidRDefault="00662E0F">
      <w:r>
        <w:t>Higgs to WW/ZZ* hadronic final state</w:t>
      </w:r>
    </w:p>
    <w:p w:rsidR="00662E0F" w:rsidRDefault="00662E0F"/>
    <w:p w:rsidR="00BF3FE3" w:rsidRDefault="00662E0F">
      <w:r>
        <w:t xml:space="preserve">The most important pillar in the physics case of future electron-positron colliders in high energy physics is the measurement of the Higgs boson, with its main goal to precisely measure the its properties and to probe potential of associated new physics. The physics potential of CEPC for measurement of the cross-section times branching ratio of subdominant decay H→WW* </w:t>
      </w:r>
      <w:r>
        <w:t>and the inductor results on H→ZZ</w:t>
      </w:r>
      <w:r>
        <w:t>*</w:t>
      </w:r>
      <w:r>
        <w:t xml:space="preserve"> </w:t>
      </w:r>
      <w:proofErr w:type="gramStart"/>
      <w:r>
        <w:t xml:space="preserve">are </w:t>
      </w:r>
      <w:r>
        <w:t xml:space="preserve"> presented</w:t>
      </w:r>
      <w:proofErr w:type="gramEnd"/>
      <w:r>
        <w:t xml:space="preserve">. The </w:t>
      </w:r>
      <w:proofErr w:type="spellStart"/>
      <w:r>
        <w:t>Higgstrahnlung</w:t>
      </w:r>
      <w:proofErr w:type="spellEnd"/>
      <w:r>
        <w:t xml:space="preserve"> Higgs production channel is used, at the center of mass energy of 250 GeV. The fully hadronic decay, containing six soft-jets in the final state is of great importance for the detector design, jet pairing and reconstruction as showing the capability of CEPC for W/Z separation. The analysis is performed in full simulation.</w:t>
      </w:r>
      <w:bookmarkStart w:id="0" w:name="_GoBack"/>
      <w:bookmarkEnd w:id="0"/>
    </w:p>
    <w:sectPr w:rsidR="00BF3FE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4"/>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2E0F"/>
    <w:rsid w:val="00662E0F"/>
    <w:rsid w:val="008D2B4D"/>
    <w:rsid w:val="00BF3FE3"/>
    <w:rsid w:val="00F47F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CADCEC"/>
  <w15:chartTrackingRefBased/>
  <w15:docId w15:val="{7AFB0136-2BEE-4D03-85A3-309DB9A2C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119</Words>
  <Characters>683</Characters>
  <Application>Microsoft Office Word</Application>
  <DocSecurity>0</DocSecurity>
  <Lines>5</Lines>
  <Paragraphs>1</Paragraphs>
  <ScaleCrop>false</ScaleCrop>
  <Company/>
  <LinksUpToDate>false</LinksUpToDate>
  <CharactersWithSpaces>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2026-09-08T15:10:00Z</dcterms:created>
  <dcterms:modified xsi:type="dcterms:W3CDTF">2026-09-08T15:14:00Z</dcterms:modified>
</cp:coreProperties>
</file>