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4E" w:rsidRDefault="0003207C" w:rsidP="001025A5">
      <w:pPr>
        <w:jc w:val="center"/>
      </w:pPr>
      <w:r>
        <w:rPr>
          <w:rFonts w:hint="eastAsia"/>
        </w:rPr>
        <w:t>L</w:t>
      </w:r>
      <w:r w:rsidR="001025A5">
        <w:rPr>
          <w:rFonts w:hint="eastAsia"/>
        </w:rPr>
        <w:t>A</w:t>
      </w:r>
      <w:r>
        <w:t>r</w:t>
      </w:r>
      <w:r>
        <w:rPr>
          <w:rFonts w:hint="eastAsia"/>
        </w:rPr>
        <w:t>相干散射</w:t>
      </w:r>
      <w:r w:rsidR="00D26509">
        <w:rPr>
          <w:rFonts w:hint="eastAsia"/>
        </w:rPr>
        <w:t>探测器进展讨论</w:t>
      </w:r>
      <w:r w:rsidR="001025A5">
        <w:t>——</w:t>
      </w:r>
      <w:r w:rsidR="00CB4C4E">
        <w:rPr>
          <w:rFonts w:hint="eastAsia"/>
        </w:rPr>
        <w:t>纪要</w:t>
      </w:r>
    </w:p>
    <w:p w:rsidR="00D26509" w:rsidRDefault="002E1A96" w:rsidP="00D26509">
      <w:pPr>
        <w:jc w:val="center"/>
      </w:pPr>
      <w:r>
        <w:t>2018</w:t>
      </w:r>
      <w:r>
        <w:rPr>
          <w:rFonts w:hint="eastAsia"/>
        </w:rPr>
        <w:t>.</w:t>
      </w:r>
      <w:r w:rsidR="004537AC">
        <w:t>09.26</w:t>
      </w:r>
    </w:p>
    <w:p w:rsidR="0003207C" w:rsidRDefault="0003207C"/>
    <w:p w:rsidR="004537AC" w:rsidRDefault="004537AC" w:rsidP="004537AC"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间：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3F3695">
        <w:rPr>
          <w:rFonts w:hint="eastAsia"/>
        </w:rPr>
        <w:t>10</w:t>
      </w:r>
      <w:r>
        <w:rPr>
          <w:rFonts w:hint="eastAsia"/>
        </w:rPr>
        <w:t>月</w:t>
      </w:r>
      <w:r w:rsidR="003F3695"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 w:rsidR="003F3695"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30~11</w:t>
      </w:r>
      <w:r>
        <w:rPr>
          <w:rFonts w:hint="eastAsia"/>
        </w:rPr>
        <w:t>：</w:t>
      </w:r>
      <w:r w:rsidR="003F3695">
        <w:rPr>
          <w:rFonts w:hint="eastAsia"/>
        </w:rPr>
        <w:t>3</w:t>
      </w:r>
      <w:r>
        <w:rPr>
          <w:rFonts w:hint="eastAsia"/>
        </w:rPr>
        <w:t>0</w:t>
      </w:r>
    </w:p>
    <w:p w:rsidR="004537AC" w:rsidRDefault="004537AC" w:rsidP="004537AC"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点：高能所多学科科研楼</w:t>
      </w:r>
      <w:r>
        <w:rPr>
          <w:rFonts w:hint="eastAsia"/>
        </w:rPr>
        <w:t>416</w:t>
      </w:r>
      <w:r>
        <w:rPr>
          <w:rFonts w:hint="eastAsia"/>
        </w:rPr>
        <w:t>会议室</w:t>
      </w:r>
    </w:p>
    <w:p w:rsidR="004537AC" w:rsidRDefault="004537AC" w:rsidP="004537AC">
      <w:r>
        <w:rPr>
          <w:rFonts w:hint="eastAsia"/>
        </w:rPr>
        <w:t>参加人：</w:t>
      </w:r>
    </w:p>
    <w:p w:rsidR="004537AC" w:rsidRDefault="004537AC" w:rsidP="004537A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高能所：杨长根，关梦云，刘金昌，郭聪，王志民，张永鹏，熊卫星，甘游宇，赵钦，魏玉婷，张鹏，徐吉磊</w:t>
      </w:r>
    </w:p>
    <w:p w:rsidR="003F3695" w:rsidRDefault="003F3695" w:rsidP="003F3695">
      <w:pPr>
        <w:ind w:left="780"/>
        <w:rPr>
          <w:rFonts w:hint="eastAsia"/>
        </w:rPr>
      </w:pPr>
      <w:r>
        <w:rPr>
          <w:rFonts w:hint="eastAsia"/>
        </w:rPr>
        <w:t>李金</w:t>
      </w:r>
    </w:p>
    <w:p w:rsidR="004537AC" w:rsidRPr="008D292C" w:rsidRDefault="004537AC" w:rsidP="003F369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北</w:t>
      </w:r>
      <w:r w:rsidR="003F3695">
        <w:rPr>
          <w:rFonts w:hint="eastAsia"/>
        </w:rPr>
        <w:t>卫：杨卫华</w:t>
      </w:r>
      <w:r w:rsidR="003F3695">
        <w:t>，</w:t>
      </w:r>
      <w:r>
        <w:rPr>
          <w:rFonts w:hint="eastAsia"/>
        </w:rPr>
        <w:t>韩然</w:t>
      </w:r>
    </w:p>
    <w:p w:rsidR="004537AC" w:rsidRDefault="004537AC" w:rsidP="004537AC">
      <w:r>
        <w:rPr>
          <w:rFonts w:hint="eastAsia"/>
        </w:rPr>
        <w:t>纪要：王志民</w:t>
      </w:r>
    </w:p>
    <w:p w:rsidR="004537AC" w:rsidRDefault="00176E9C">
      <w:pPr>
        <w:rPr>
          <w:rFonts w:ascii="Times New Roman" w:hAnsi="Times New Roman" w:cs="Times New Roman"/>
          <w:color w:val="000000"/>
          <w:szCs w:val="21"/>
        </w:rPr>
      </w:pPr>
      <w:r>
        <w:rPr>
          <w:rFonts w:hint="eastAsia"/>
        </w:rPr>
        <w:t>会议网址：</w:t>
      </w:r>
      <w:hyperlink r:id="rId8" w:history="1">
        <w:r w:rsidR="003F3695">
          <w:rPr>
            <w:rStyle w:val="a4"/>
            <w:rFonts w:ascii="Times New Roman" w:hAnsi="Times New Roman" w:cs="Times New Roman"/>
            <w:szCs w:val="21"/>
          </w:rPr>
          <w:t>https://indico.ihep.ac.cn/event/9019/</w:t>
        </w:r>
      </w:hyperlink>
      <w:r w:rsidR="003F3695">
        <w:rPr>
          <w:rFonts w:ascii="Times New Roman" w:hAnsi="Times New Roman" w:cs="Times New Roman"/>
          <w:color w:val="000000"/>
          <w:szCs w:val="21"/>
        </w:rPr>
        <w:t> </w:t>
      </w:r>
    </w:p>
    <w:p w:rsidR="003F3695" w:rsidRDefault="003F3695"/>
    <w:p w:rsidR="00DD4BC3" w:rsidRDefault="00580E04" w:rsidP="00580E04">
      <w:r>
        <w:rPr>
          <w:rFonts w:hint="eastAsia"/>
        </w:rPr>
        <w:t>会议记录：</w:t>
      </w:r>
    </w:p>
    <w:p w:rsidR="001001CB" w:rsidRDefault="003F3695" w:rsidP="003F3695">
      <w:pPr>
        <w:pStyle w:val="a3"/>
        <w:numPr>
          <w:ilvl w:val="0"/>
          <w:numId w:val="3"/>
        </w:numPr>
        <w:ind w:firstLineChars="0"/>
      </w:pPr>
      <w:r>
        <w:t xml:space="preserve">Darkside </w:t>
      </w:r>
      <w:r>
        <w:rPr>
          <w:rFonts w:hint="eastAsia"/>
        </w:rPr>
        <w:t>有机玻璃容器讨论</w:t>
      </w:r>
    </w:p>
    <w:p w:rsidR="003F3695" w:rsidRDefault="003F3695" w:rsidP="003F3695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资料准备</w:t>
      </w:r>
    </w:p>
    <w:p w:rsidR="003F3695" w:rsidRDefault="003F3695" w:rsidP="003F3695">
      <w:pPr>
        <w:pStyle w:val="a3"/>
        <w:numPr>
          <w:ilvl w:val="1"/>
          <w:numId w:val="3"/>
        </w:numPr>
        <w:ind w:firstLineChars="0"/>
        <w:rPr>
          <w:rFonts w:hint="eastAsia"/>
        </w:rPr>
      </w:pPr>
      <w:r>
        <w:rPr>
          <w:rFonts w:hint="eastAsia"/>
        </w:rPr>
        <w:t>样品制备及测试</w:t>
      </w:r>
    </w:p>
    <w:p w:rsidR="002F1327" w:rsidRPr="004537AC" w:rsidRDefault="002F1327" w:rsidP="002F1327">
      <w:pPr>
        <w:pStyle w:val="a3"/>
        <w:ind w:left="852" w:firstLineChars="0" w:firstLine="0"/>
      </w:pPr>
    </w:p>
    <w:p w:rsidR="00BD6287" w:rsidRDefault="003F3695" w:rsidP="00BD628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魏玉婷，刘金昌：探测器本底模拟</w:t>
      </w:r>
    </w:p>
    <w:p w:rsidR="00BD6287" w:rsidRDefault="003F3695" w:rsidP="003F3695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探测器设置有效</w:t>
      </w:r>
      <w:r w:rsidR="001644B8">
        <w:rPr>
          <w:rFonts w:hint="eastAsia"/>
        </w:rPr>
        <w:t>探测液氩</w:t>
      </w:r>
      <w:r>
        <w:rPr>
          <w:rFonts w:hint="eastAsia"/>
        </w:rPr>
        <w:t>体积直径</w:t>
      </w:r>
      <w:r>
        <w:rPr>
          <w:rFonts w:hint="eastAsia"/>
        </w:rPr>
        <w:t>50</w:t>
      </w:r>
      <w:r>
        <w:t>cm</w:t>
      </w:r>
      <w:r>
        <w:t>，</w:t>
      </w:r>
      <w:r>
        <w:rPr>
          <w:rFonts w:hint="eastAsia"/>
        </w:rPr>
        <w:t>及外层自屏蔽液氩厚度</w:t>
      </w:r>
      <w:r>
        <w:rPr>
          <w:rFonts w:hint="eastAsia"/>
        </w:rPr>
        <w:t>10</w:t>
      </w:r>
      <w:r>
        <w:t>cm</w:t>
      </w:r>
      <w:r>
        <w:t>；</w:t>
      </w:r>
      <w:r>
        <w:rPr>
          <w:rFonts w:hint="eastAsia"/>
        </w:rPr>
        <w:t>自屏蔽液氩外为不锈钢</w:t>
      </w:r>
      <w:r w:rsidR="001644B8">
        <w:rPr>
          <w:rFonts w:hint="eastAsia"/>
        </w:rPr>
        <w:t>容器</w:t>
      </w:r>
      <w:r>
        <w:t>；</w:t>
      </w:r>
    </w:p>
    <w:p w:rsidR="003F3695" w:rsidRDefault="003F3695" w:rsidP="003F3695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模拟</w:t>
      </w:r>
      <w:r w:rsidR="001644B8">
        <w:rPr>
          <w:rFonts w:hint="eastAsia"/>
        </w:rPr>
        <w:t>了不锈钢容器内</w:t>
      </w:r>
      <w:r w:rsidR="001644B8">
        <w:rPr>
          <w:rFonts w:hint="eastAsia"/>
        </w:rPr>
        <w:t>U</w:t>
      </w:r>
      <w:r w:rsidR="001644B8">
        <w:t>/Th/</w:t>
      </w:r>
      <w:r w:rsidR="001644B8">
        <w:rPr>
          <w:rFonts w:hint="eastAsia"/>
        </w:rPr>
        <w:t>K</w:t>
      </w:r>
      <w:r w:rsidR="001644B8">
        <w:rPr>
          <w:rFonts w:hint="eastAsia"/>
        </w:rPr>
        <w:t>产生的放射性事例在有效液氩体积内的能量沉积特征：模拟的统计量对不同元素</w:t>
      </w:r>
      <w:r w:rsidR="001644B8">
        <w:rPr>
          <w:rFonts w:hint="eastAsia"/>
        </w:rPr>
        <w:t>2~23</w:t>
      </w:r>
      <w:r w:rsidR="001644B8">
        <w:rPr>
          <w:rFonts w:hint="eastAsia"/>
        </w:rPr>
        <w:t>天不等。</w:t>
      </w:r>
    </w:p>
    <w:p w:rsidR="001644B8" w:rsidRDefault="001644B8" w:rsidP="001644B8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沉积事例能谱在低能端下降；</w:t>
      </w:r>
    </w:p>
    <w:p w:rsidR="001644B8" w:rsidRDefault="001644B8" w:rsidP="001644B8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多作用顶点（</w:t>
      </w:r>
      <w:r>
        <w:rPr>
          <w:rFonts w:hint="eastAsia"/>
        </w:rPr>
        <w:t>&gt;</w:t>
      </w:r>
      <w:r>
        <w:t>5cm</w:t>
      </w:r>
      <w:r>
        <w:rPr>
          <w:rFonts w:hint="eastAsia"/>
        </w:rPr>
        <w:t>）及自屏蔽液氩凡符合能有效排除不锈钢容器的放射性本底；</w:t>
      </w:r>
    </w:p>
    <w:p w:rsidR="001644B8" w:rsidRDefault="001644B8" w:rsidP="001644B8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0~3MeV</w:t>
      </w:r>
      <w:r>
        <w:rPr>
          <w:rFonts w:hint="eastAsia"/>
        </w:rPr>
        <w:t>均匀分布</w:t>
      </w:r>
      <w:r>
        <w:rPr>
          <w:rFonts w:hint="eastAsia"/>
        </w:rPr>
        <w:t>g</w:t>
      </w:r>
      <w:r>
        <w:t>amma,</w:t>
      </w:r>
      <w:r>
        <w:rPr>
          <w:rFonts w:hint="eastAsia"/>
        </w:rPr>
        <w:t>验证说明了低能端本底减少的原因：</w:t>
      </w:r>
    </w:p>
    <w:p w:rsidR="001644B8" w:rsidRDefault="001644B8" w:rsidP="001644B8">
      <w:pPr>
        <w:pStyle w:val="a3"/>
        <w:numPr>
          <w:ilvl w:val="3"/>
          <w:numId w:val="3"/>
        </w:numPr>
        <w:ind w:firstLineChars="0"/>
      </w:pPr>
      <w:r>
        <w:rPr>
          <w:rFonts w:hint="eastAsia"/>
        </w:rPr>
        <w:t>自屏蔽层厚度越厚，越能有效压低低能端本底；</w:t>
      </w:r>
    </w:p>
    <w:p w:rsidR="001644B8" w:rsidRDefault="001644B8" w:rsidP="001644B8">
      <w:pPr>
        <w:pStyle w:val="a3"/>
        <w:numPr>
          <w:ilvl w:val="3"/>
          <w:numId w:val="3"/>
        </w:numPr>
        <w:ind w:firstLineChars="0"/>
      </w:pPr>
      <w:r>
        <w:rPr>
          <w:rFonts w:hint="eastAsia"/>
        </w:rPr>
        <w:t>李金：足够低时，能测量到来自于不同壳层电子俘获的两个台阶分布；</w:t>
      </w:r>
    </w:p>
    <w:p w:rsidR="001644B8" w:rsidRDefault="001644B8" w:rsidP="001644B8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通过数值估算了宇宙线</w:t>
      </w:r>
      <w:r>
        <w:rPr>
          <w:rFonts w:hint="eastAsia"/>
        </w:rPr>
        <w:t>Muon</w:t>
      </w:r>
      <w:r>
        <w:rPr>
          <w:rFonts w:hint="eastAsia"/>
        </w:rPr>
        <w:t>穿过液氩体积的事例率，及根据探测器响应预计，这部分宇宙线带来的</w:t>
      </w:r>
      <w:r>
        <w:rPr>
          <w:rFonts w:hint="eastAsia"/>
        </w:rPr>
        <w:t>Veto</w:t>
      </w:r>
      <w:r>
        <w:rPr>
          <w:rFonts w:hint="eastAsia"/>
        </w:rPr>
        <w:t>死时间</w:t>
      </w:r>
      <w:r>
        <w:rPr>
          <w:rFonts w:hint="eastAsia"/>
        </w:rPr>
        <w:t>~26%</w:t>
      </w:r>
      <w:r>
        <w:rPr>
          <w:rFonts w:hint="eastAsia"/>
        </w:rPr>
        <w:t>；这个比例依赖于电子漂移时间、探测器尺度、电场强度、</w:t>
      </w:r>
      <w:r>
        <w:rPr>
          <w:rFonts w:hint="eastAsia"/>
        </w:rPr>
        <w:t>Veto</w:t>
      </w:r>
      <w:r>
        <w:rPr>
          <w:rFonts w:hint="eastAsia"/>
        </w:rPr>
        <w:t>策略；</w:t>
      </w:r>
    </w:p>
    <w:p w:rsidR="001644B8" w:rsidRDefault="001644B8" w:rsidP="001644B8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未包含</w:t>
      </w:r>
      <w:r>
        <w:rPr>
          <w:rFonts w:hint="eastAsia"/>
        </w:rPr>
        <w:t>Veto</w:t>
      </w:r>
      <w:r>
        <w:rPr>
          <w:rFonts w:hint="eastAsia"/>
        </w:rPr>
        <w:t>系统的宇宙线及死时间；</w:t>
      </w:r>
    </w:p>
    <w:p w:rsidR="001644B8" w:rsidRDefault="001644B8" w:rsidP="001644B8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后续计划：</w:t>
      </w:r>
    </w:p>
    <w:p w:rsidR="001644B8" w:rsidRDefault="001644B8" w:rsidP="001644B8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增大统计量，换算本底事例率（全能谱、待测能区），</w:t>
      </w:r>
    </w:p>
    <w:p w:rsidR="00B06F9E" w:rsidRDefault="00B06F9E" w:rsidP="001644B8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计算其他材料的本底贡献：</w:t>
      </w:r>
    </w:p>
    <w:p w:rsidR="00B06F9E" w:rsidRDefault="00B06F9E" w:rsidP="00B06F9E">
      <w:pPr>
        <w:pStyle w:val="a3"/>
        <w:numPr>
          <w:ilvl w:val="3"/>
          <w:numId w:val="3"/>
        </w:numPr>
        <w:ind w:firstLineChars="0"/>
      </w:pPr>
      <w:r>
        <w:rPr>
          <w:rFonts w:hint="eastAsia"/>
        </w:rPr>
        <w:t>SiPM</w:t>
      </w:r>
      <w:r>
        <w:rPr>
          <w:rFonts w:hint="eastAsia"/>
        </w:rPr>
        <w:t>等处因为屏蔽较少，是薄弱处；</w:t>
      </w:r>
    </w:p>
    <w:p w:rsidR="00B06F9E" w:rsidRDefault="00B06F9E" w:rsidP="00B06F9E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计算宇宙线及其相关本底；</w:t>
      </w:r>
    </w:p>
    <w:p w:rsidR="00E71C7E" w:rsidRDefault="003F3695" w:rsidP="002E1A9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韩然：</w:t>
      </w:r>
      <w:r>
        <w:rPr>
          <w:rFonts w:hint="eastAsia"/>
        </w:rPr>
        <w:t>SiPM</w:t>
      </w:r>
      <w:r>
        <w:t xml:space="preserve"> </w:t>
      </w:r>
      <w:r>
        <w:t>（</w:t>
      </w:r>
      <w:r>
        <w:rPr>
          <w:rFonts w:hint="eastAsia"/>
        </w:rPr>
        <w:t>滨松</w:t>
      </w:r>
      <w:r>
        <w:t>）</w:t>
      </w:r>
      <w:r>
        <w:rPr>
          <w:rFonts w:hint="eastAsia"/>
        </w:rPr>
        <w:t>测试</w:t>
      </w:r>
    </w:p>
    <w:p w:rsidR="00410171" w:rsidRDefault="00410171" w:rsidP="00F40C14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关于</w:t>
      </w:r>
      <w:r>
        <w:rPr>
          <w:rFonts w:hint="eastAsia"/>
        </w:rPr>
        <w:t>dark</w:t>
      </w:r>
      <w:r>
        <w:t>saide</w:t>
      </w:r>
      <w:r>
        <w:rPr>
          <w:rFonts w:hint="eastAsia"/>
        </w:rPr>
        <w:t>本底理解，以及中微子散射测量灵敏度；</w:t>
      </w:r>
    </w:p>
    <w:p w:rsidR="00410171" w:rsidRDefault="00410171" w:rsidP="00410171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关梦云：</w:t>
      </w:r>
      <w:r>
        <w:rPr>
          <w:rFonts w:hint="eastAsia"/>
        </w:rPr>
        <w:t>d</w:t>
      </w:r>
      <w:r>
        <w:t>arkside</w:t>
      </w:r>
      <w:r>
        <w:rPr>
          <w:rFonts w:hint="eastAsia"/>
        </w:rPr>
        <w:t>表格是暗物质测量的本底；</w:t>
      </w:r>
    </w:p>
    <w:p w:rsidR="00410171" w:rsidRDefault="00410171" w:rsidP="00410171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信噪比为</w:t>
      </w:r>
      <w:r>
        <w:rPr>
          <w:rFonts w:hint="eastAsia"/>
        </w:rPr>
        <w:t>1</w:t>
      </w:r>
      <w:r>
        <w:rPr>
          <w:rFonts w:hint="eastAsia"/>
        </w:rPr>
        <w:t>的时候，仍然具有显著度测量中微子散射。</w:t>
      </w:r>
    </w:p>
    <w:p w:rsidR="00410171" w:rsidRDefault="00410171" w:rsidP="00F40C14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滨松</w:t>
      </w:r>
      <w:r>
        <w:rPr>
          <w:rFonts w:hint="eastAsia"/>
        </w:rPr>
        <w:t>SiPM</w:t>
      </w:r>
      <w:r>
        <w:rPr>
          <w:rFonts w:hint="eastAsia"/>
        </w:rPr>
        <w:t>以</w:t>
      </w:r>
      <w:r>
        <w:rPr>
          <w:rFonts w:hint="eastAsia"/>
        </w:rPr>
        <w:t>6</w:t>
      </w:r>
      <w:r>
        <w:t>mm*6mm</w:t>
      </w:r>
      <w:r>
        <w:rPr>
          <w:rFonts w:hint="eastAsia"/>
        </w:rPr>
        <w:t>为基本单元；本次测试采用</w:t>
      </w:r>
      <w:r>
        <w:rPr>
          <w:rFonts w:hint="eastAsia"/>
        </w:rPr>
        <w:t>2*2</w:t>
      </w:r>
      <w:r>
        <w:rPr>
          <w:rFonts w:hint="eastAsia"/>
        </w:rPr>
        <w:t>单元</w:t>
      </w:r>
      <w:r>
        <w:rPr>
          <w:rFonts w:hint="eastAsia"/>
        </w:rPr>
        <w:t>+EXO</w:t>
      </w:r>
      <w:r>
        <w:rPr>
          <w:rFonts w:hint="eastAsia"/>
        </w:rPr>
        <w:t>前置放大器进行测量</w:t>
      </w:r>
      <w:r w:rsidR="00507DC7">
        <w:rPr>
          <w:rFonts w:hint="eastAsia"/>
        </w:rPr>
        <w:t>，将测试单元放置于恒温箱内，通过示波器对信号进行测量。</w:t>
      </w:r>
    </w:p>
    <w:p w:rsidR="00410171" w:rsidRDefault="00410171" w:rsidP="00410171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lastRenderedPageBreak/>
        <w:t>EXO</w:t>
      </w:r>
      <w:r>
        <w:rPr>
          <w:rFonts w:hint="eastAsia"/>
        </w:rPr>
        <w:t>电子学功耗较高。</w:t>
      </w:r>
    </w:p>
    <w:p w:rsidR="00410171" w:rsidRDefault="00507DC7" w:rsidP="00410171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测量了不同温度下击穿电压，实际测试条件为击穿电压</w:t>
      </w:r>
      <w:r>
        <w:rPr>
          <w:rFonts w:hint="eastAsia"/>
        </w:rPr>
        <w:t>+3V</w:t>
      </w:r>
      <w:r>
        <w:rPr>
          <w:rFonts w:hint="eastAsia"/>
        </w:rPr>
        <w:t>；</w:t>
      </w:r>
    </w:p>
    <w:p w:rsidR="00507DC7" w:rsidRDefault="00507DC7" w:rsidP="00410171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测量了不同温度下热噪声谱，信号幅度</w:t>
      </w:r>
      <w:r>
        <w:rPr>
          <w:rFonts w:hint="eastAsia"/>
        </w:rPr>
        <w:t>~10</w:t>
      </w:r>
      <w:r>
        <w:t>mV/SPE.</w:t>
      </w:r>
    </w:p>
    <w:p w:rsidR="00507DC7" w:rsidRDefault="00507DC7" w:rsidP="00410171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测量了不同温度、不同阈值下的热噪声事例率，近似看到温度拐点</w:t>
      </w:r>
    </w:p>
    <w:p w:rsidR="00507DC7" w:rsidRDefault="00507DC7" w:rsidP="00507DC7">
      <w:pPr>
        <w:pStyle w:val="a3"/>
        <w:numPr>
          <w:ilvl w:val="3"/>
          <w:numId w:val="3"/>
        </w:numPr>
        <w:ind w:firstLineChars="0"/>
      </w:pPr>
      <w:r>
        <w:rPr>
          <w:rFonts w:hint="eastAsia"/>
        </w:rPr>
        <w:t>低温下噪声率偏高</w:t>
      </w:r>
    </w:p>
    <w:p w:rsidR="00507DC7" w:rsidRDefault="00507DC7" w:rsidP="00507DC7">
      <w:pPr>
        <w:pStyle w:val="a3"/>
        <w:numPr>
          <w:ilvl w:val="3"/>
          <w:numId w:val="3"/>
        </w:numPr>
        <w:ind w:firstLineChars="0"/>
      </w:pPr>
      <w:r>
        <w:rPr>
          <w:rFonts w:hint="eastAsia"/>
        </w:rPr>
        <w:t>SiPM</w:t>
      </w:r>
      <w:r>
        <w:rPr>
          <w:rFonts w:hint="eastAsia"/>
        </w:rPr>
        <w:t>本身增益、</w:t>
      </w:r>
      <w:r>
        <w:rPr>
          <w:rFonts w:hint="eastAsia"/>
        </w:rPr>
        <w:t>EXO</w:t>
      </w:r>
      <w:r>
        <w:rPr>
          <w:rFonts w:hint="eastAsia"/>
        </w:rPr>
        <w:t>放大器增益未知；</w:t>
      </w:r>
    </w:p>
    <w:p w:rsidR="00507DC7" w:rsidRDefault="00507DC7" w:rsidP="00507DC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后续计划：</w:t>
      </w:r>
    </w:p>
    <w:p w:rsidR="00507DC7" w:rsidRDefault="00507DC7" w:rsidP="00507DC7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新的可能电子学；</w:t>
      </w:r>
    </w:p>
    <w:p w:rsidR="00507DC7" w:rsidRDefault="00507DC7" w:rsidP="00507DC7">
      <w:pPr>
        <w:pStyle w:val="a3"/>
        <w:numPr>
          <w:ilvl w:val="2"/>
          <w:numId w:val="3"/>
        </w:numPr>
        <w:ind w:firstLineChars="0"/>
      </w:pPr>
      <w:r>
        <w:rPr>
          <w:rFonts w:hint="eastAsia"/>
        </w:rPr>
        <w:t>新的</w:t>
      </w:r>
      <w:r>
        <w:rPr>
          <w:rFonts w:hint="eastAsia"/>
        </w:rPr>
        <w:t>SIPM</w:t>
      </w:r>
      <w:r>
        <w:rPr>
          <w:rFonts w:hint="eastAsia"/>
        </w:rPr>
        <w:t>排布布局；</w:t>
      </w:r>
    </w:p>
    <w:p w:rsidR="00507DC7" w:rsidRDefault="00507DC7" w:rsidP="00507DC7">
      <w:pPr>
        <w:pStyle w:val="a3"/>
        <w:numPr>
          <w:ilvl w:val="2"/>
          <w:numId w:val="3"/>
        </w:numPr>
        <w:ind w:firstLineChars="0"/>
        <w:rPr>
          <w:rFonts w:hint="eastAsia"/>
        </w:rPr>
      </w:pPr>
      <w:r>
        <w:rPr>
          <w:rFonts w:hint="eastAsia"/>
        </w:rPr>
        <w:t>建议只采集电荷及时间；</w:t>
      </w:r>
    </w:p>
    <w:p w:rsidR="000457F9" w:rsidRDefault="003F3695" w:rsidP="009D2800">
      <w:pPr>
        <w:pStyle w:val="a3"/>
        <w:numPr>
          <w:ilvl w:val="0"/>
          <w:numId w:val="3"/>
        </w:numPr>
        <w:tabs>
          <w:tab w:val="left" w:pos="1470"/>
        </w:tabs>
        <w:ind w:firstLineChars="0"/>
      </w:pPr>
      <w:r>
        <w:rPr>
          <w:rFonts w:hint="eastAsia"/>
        </w:rPr>
        <w:t>杨卫华</w:t>
      </w:r>
      <w:r>
        <w:rPr>
          <w:rFonts w:hint="eastAsia"/>
        </w:rPr>
        <w:t>：</w:t>
      </w:r>
      <w:r>
        <w:rPr>
          <w:rFonts w:hint="eastAsia"/>
        </w:rPr>
        <w:t>液氩探测器模拟初步</w:t>
      </w:r>
    </w:p>
    <w:p w:rsidR="009D2800" w:rsidRDefault="00043412" w:rsidP="009D2800">
      <w:pPr>
        <w:pStyle w:val="a3"/>
        <w:numPr>
          <w:ilvl w:val="1"/>
          <w:numId w:val="3"/>
        </w:numPr>
        <w:tabs>
          <w:tab w:val="left" w:pos="1470"/>
        </w:tabs>
        <w:ind w:firstLineChars="0"/>
      </w:pPr>
      <w:r>
        <w:rPr>
          <w:rFonts w:hint="eastAsia"/>
        </w:rPr>
        <w:t>模拟了不同能量电子在液氩探测器中的</w:t>
      </w:r>
      <w:r w:rsidR="00FB3856">
        <w:rPr>
          <w:rFonts w:hint="eastAsia"/>
        </w:rPr>
        <w:t>S</w:t>
      </w:r>
      <w:r w:rsidR="00FB3856">
        <w:t>1/S2</w:t>
      </w:r>
      <w:r w:rsidR="00FB3856">
        <w:rPr>
          <w:rFonts w:hint="eastAsia"/>
        </w:rPr>
        <w:t>信号响应、时间分布；</w:t>
      </w:r>
    </w:p>
    <w:p w:rsidR="00FB3856" w:rsidRDefault="00FB3856" w:rsidP="009D2800">
      <w:pPr>
        <w:pStyle w:val="a3"/>
        <w:numPr>
          <w:ilvl w:val="1"/>
          <w:numId w:val="3"/>
        </w:numPr>
        <w:tabs>
          <w:tab w:val="left" w:pos="1470"/>
        </w:tabs>
        <w:ind w:firstLineChars="0"/>
      </w:pPr>
      <w:r>
        <w:rPr>
          <w:rFonts w:hint="eastAsia"/>
        </w:rPr>
        <w:t>模拟了不同电场强度下电子在液氩探测器中的</w:t>
      </w:r>
      <w:r>
        <w:rPr>
          <w:rFonts w:hint="eastAsia"/>
        </w:rPr>
        <w:t>S</w:t>
      </w:r>
      <w:r>
        <w:t>1/S2</w:t>
      </w:r>
      <w:r>
        <w:rPr>
          <w:rFonts w:hint="eastAsia"/>
        </w:rPr>
        <w:t>信号响应。</w:t>
      </w:r>
    </w:p>
    <w:p w:rsidR="00FB3856" w:rsidRDefault="00FB3856" w:rsidP="00FB3856">
      <w:pPr>
        <w:pStyle w:val="a3"/>
        <w:numPr>
          <w:ilvl w:val="2"/>
          <w:numId w:val="3"/>
        </w:numPr>
        <w:tabs>
          <w:tab w:val="left" w:pos="1470"/>
        </w:tabs>
        <w:ind w:firstLineChars="0"/>
      </w:pPr>
      <w:r>
        <w:rPr>
          <w:rFonts w:hint="eastAsia"/>
        </w:rPr>
        <w:t>S</w:t>
      </w:r>
      <w:r>
        <w:t>2</w:t>
      </w:r>
      <w:r>
        <w:rPr>
          <w:rFonts w:hint="eastAsia"/>
        </w:rPr>
        <w:t>信号不太理解；</w:t>
      </w:r>
    </w:p>
    <w:p w:rsidR="00FB3856" w:rsidRDefault="00FB3856" w:rsidP="009D2800">
      <w:pPr>
        <w:pStyle w:val="a3"/>
        <w:numPr>
          <w:ilvl w:val="1"/>
          <w:numId w:val="3"/>
        </w:numPr>
        <w:tabs>
          <w:tab w:val="left" w:pos="1470"/>
        </w:tabs>
        <w:ind w:firstLineChars="0"/>
      </w:pPr>
      <w:r>
        <w:rPr>
          <w:rFonts w:hint="eastAsia"/>
        </w:rPr>
        <w:t>建议：</w:t>
      </w:r>
    </w:p>
    <w:p w:rsidR="00FB3856" w:rsidRDefault="00FB3856" w:rsidP="00FB3856">
      <w:pPr>
        <w:pStyle w:val="a3"/>
        <w:numPr>
          <w:ilvl w:val="2"/>
          <w:numId w:val="3"/>
        </w:numPr>
        <w:tabs>
          <w:tab w:val="left" w:pos="1470"/>
        </w:tabs>
        <w:ind w:firstLineChars="0"/>
        <w:rPr>
          <w:rFonts w:hint="eastAsia"/>
        </w:rPr>
      </w:pPr>
      <w:r>
        <w:rPr>
          <w:rFonts w:hint="eastAsia"/>
        </w:rPr>
        <w:t>当前状态，建议先把模拟软件调通，确认之后再进一步细化模拟研究信号特征。</w:t>
      </w:r>
      <w:bookmarkStart w:id="0" w:name="_GoBack"/>
      <w:bookmarkEnd w:id="0"/>
    </w:p>
    <w:p w:rsidR="000457F9" w:rsidRDefault="000457F9" w:rsidP="000457F9">
      <w:pPr>
        <w:ind w:left="840"/>
      </w:pPr>
    </w:p>
    <w:p w:rsidR="00CF363B" w:rsidRDefault="00CF363B" w:rsidP="00CF363B">
      <w:pPr>
        <w:pStyle w:val="a3"/>
        <w:ind w:left="1560" w:firstLineChars="0" w:firstLine="0"/>
      </w:pPr>
    </w:p>
    <w:p w:rsidR="00607687" w:rsidRDefault="00607687" w:rsidP="00CF363B">
      <w:pPr>
        <w:pStyle w:val="a3"/>
        <w:ind w:left="852" w:firstLineChars="0" w:firstLine="0"/>
      </w:pPr>
    </w:p>
    <w:sectPr w:rsidR="0060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FF" w:rsidRDefault="004006FF" w:rsidP="004537AC">
      <w:r>
        <w:separator/>
      </w:r>
    </w:p>
  </w:endnote>
  <w:endnote w:type="continuationSeparator" w:id="0">
    <w:p w:rsidR="004006FF" w:rsidRDefault="004006FF" w:rsidP="0045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FF" w:rsidRDefault="004006FF" w:rsidP="004537AC">
      <w:r>
        <w:separator/>
      </w:r>
    </w:p>
  </w:footnote>
  <w:footnote w:type="continuationSeparator" w:id="0">
    <w:p w:rsidR="004006FF" w:rsidRDefault="004006FF" w:rsidP="0045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13D8"/>
    <w:multiLevelType w:val="hybridMultilevel"/>
    <w:tmpl w:val="9F3A131C"/>
    <w:lvl w:ilvl="0" w:tplc="484E3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22581E"/>
    <w:multiLevelType w:val="hybridMultilevel"/>
    <w:tmpl w:val="8A320EB2"/>
    <w:lvl w:ilvl="0" w:tplc="11C4DA2E">
      <w:start w:val="1"/>
      <w:numFmt w:val="decimal"/>
      <w:lvlText w:val="%1."/>
      <w:lvlJc w:val="left"/>
      <w:pPr>
        <w:ind w:left="1572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2" w15:restartNumberingAfterBreak="0">
    <w:nsid w:val="54E35E9C"/>
    <w:multiLevelType w:val="hybridMultilevel"/>
    <w:tmpl w:val="8FF66D40"/>
    <w:lvl w:ilvl="0" w:tplc="AD2056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B0A698C"/>
    <w:multiLevelType w:val="hybridMultilevel"/>
    <w:tmpl w:val="89282B04"/>
    <w:lvl w:ilvl="0" w:tplc="A2762C94">
      <w:start w:val="1"/>
      <w:numFmt w:val="decimal"/>
      <w:lvlText w:val="%1."/>
      <w:lvlJc w:val="left"/>
      <w:pPr>
        <w:ind w:left="1572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4" w15:restartNumberingAfterBreak="0">
    <w:nsid w:val="5FBD1477"/>
    <w:multiLevelType w:val="hybridMultilevel"/>
    <w:tmpl w:val="AB0C68EE"/>
    <w:lvl w:ilvl="0" w:tplc="279008FC">
      <w:start w:val="1"/>
      <w:numFmt w:val="japaneseCounting"/>
      <w:lvlText w:val="%1，"/>
      <w:lvlJc w:val="left"/>
      <w:pPr>
        <w:ind w:left="852" w:hanging="432"/>
      </w:pPr>
      <w:rPr>
        <w:rFonts w:hint="default"/>
      </w:rPr>
    </w:lvl>
    <w:lvl w:ilvl="1" w:tplc="CBBC8E0E">
      <w:start w:val="1"/>
      <w:numFmt w:val="decimal"/>
      <w:lvlText w:val="%2.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4955018"/>
    <w:multiLevelType w:val="hybridMultilevel"/>
    <w:tmpl w:val="573AD138"/>
    <w:lvl w:ilvl="0" w:tplc="D850FB90">
      <w:start w:val="1"/>
      <w:numFmt w:val="decimal"/>
      <w:lvlText w:val="%1."/>
      <w:lvlJc w:val="left"/>
      <w:pPr>
        <w:ind w:left="1572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F7"/>
    <w:rsid w:val="000066D8"/>
    <w:rsid w:val="0001057C"/>
    <w:rsid w:val="0003207C"/>
    <w:rsid w:val="00043412"/>
    <w:rsid w:val="000457F9"/>
    <w:rsid w:val="00061B8C"/>
    <w:rsid w:val="001001CB"/>
    <w:rsid w:val="001025A5"/>
    <w:rsid w:val="00123629"/>
    <w:rsid w:val="001644B8"/>
    <w:rsid w:val="001703BE"/>
    <w:rsid w:val="00176E9C"/>
    <w:rsid w:val="001A5382"/>
    <w:rsid w:val="001F679D"/>
    <w:rsid w:val="002450C8"/>
    <w:rsid w:val="002C5B95"/>
    <w:rsid w:val="002E1A96"/>
    <w:rsid w:val="002F1327"/>
    <w:rsid w:val="0034232E"/>
    <w:rsid w:val="00363942"/>
    <w:rsid w:val="003946ED"/>
    <w:rsid w:val="00397EAC"/>
    <w:rsid w:val="003E48DB"/>
    <w:rsid w:val="003F3695"/>
    <w:rsid w:val="004006FF"/>
    <w:rsid w:val="00410171"/>
    <w:rsid w:val="00436826"/>
    <w:rsid w:val="004537AC"/>
    <w:rsid w:val="0048755A"/>
    <w:rsid w:val="0049057C"/>
    <w:rsid w:val="004C4E03"/>
    <w:rsid w:val="00507DC7"/>
    <w:rsid w:val="00550D4B"/>
    <w:rsid w:val="00573955"/>
    <w:rsid w:val="00580E04"/>
    <w:rsid w:val="00607687"/>
    <w:rsid w:val="006F4D30"/>
    <w:rsid w:val="007116F0"/>
    <w:rsid w:val="00766ED3"/>
    <w:rsid w:val="0078088A"/>
    <w:rsid w:val="0079796C"/>
    <w:rsid w:val="007A1527"/>
    <w:rsid w:val="007E303B"/>
    <w:rsid w:val="008200BE"/>
    <w:rsid w:val="00841266"/>
    <w:rsid w:val="00871D6A"/>
    <w:rsid w:val="008A4F44"/>
    <w:rsid w:val="008B477D"/>
    <w:rsid w:val="008D292C"/>
    <w:rsid w:val="009772C5"/>
    <w:rsid w:val="009920EA"/>
    <w:rsid w:val="009C3018"/>
    <w:rsid w:val="009C5CD0"/>
    <w:rsid w:val="009C76B3"/>
    <w:rsid w:val="009D2800"/>
    <w:rsid w:val="009F17A0"/>
    <w:rsid w:val="00A738C2"/>
    <w:rsid w:val="00B06F9E"/>
    <w:rsid w:val="00B76FE2"/>
    <w:rsid w:val="00BD6287"/>
    <w:rsid w:val="00BF4AF7"/>
    <w:rsid w:val="00C616DE"/>
    <w:rsid w:val="00CB4C4E"/>
    <w:rsid w:val="00CE13A4"/>
    <w:rsid w:val="00CE5392"/>
    <w:rsid w:val="00CF363B"/>
    <w:rsid w:val="00D163BD"/>
    <w:rsid w:val="00D26509"/>
    <w:rsid w:val="00D36CC7"/>
    <w:rsid w:val="00DD4BC3"/>
    <w:rsid w:val="00E05ABD"/>
    <w:rsid w:val="00E71C7E"/>
    <w:rsid w:val="00E93F58"/>
    <w:rsid w:val="00F40C14"/>
    <w:rsid w:val="00F6586C"/>
    <w:rsid w:val="00FB3856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2D20AF-443F-4611-9B86-C0D6105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76E9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53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537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53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53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hep.ac.cn/event/90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5FA8-6876-4B4A-ABA7-505FDF50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zhimin</dc:creator>
  <cp:keywords/>
  <dc:description/>
  <cp:lastModifiedBy>zhimin</cp:lastModifiedBy>
  <cp:revision>40</cp:revision>
  <dcterms:created xsi:type="dcterms:W3CDTF">2018-08-29T08:05:00Z</dcterms:created>
  <dcterms:modified xsi:type="dcterms:W3CDTF">2018-10-31T07:46:00Z</dcterms:modified>
</cp:coreProperties>
</file>